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282" w:type="dxa"/>
        <w:tblInd w:w="-612" w:type="dxa"/>
        <w:tblLayout w:type="fixed"/>
        <w:tblLook w:val="01E0"/>
      </w:tblPr>
      <w:tblGrid>
        <w:gridCol w:w="6120"/>
        <w:gridCol w:w="1276"/>
        <w:gridCol w:w="902"/>
        <w:gridCol w:w="1082"/>
        <w:gridCol w:w="902"/>
      </w:tblGrid>
      <w:tr w:rsidR="00114579" w:rsidTr="00D40DB4">
        <w:trPr>
          <w:trHeight w:val="7400"/>
        </w:trPr>
        <w:tc>
          <w:tcPr>
            <w:tcW w:w="6120" w:type="dxa"/>
          </w:tcPr>
          <w:p w:rsidR="005A75CF" w:rsidRPr="005A75CF" w:rsidRDefault="005A75CF" w:rsidP="00114579">
            <w:pPr>
              <w:pStyle w:val="Textoindependiente"/>
              <w:tabs>
                <w:tab w:val="left" w:pos="2450"/>
                <w:tab w:val="left" w:pos="2630"/>
              </w:tabs>
              <w:ind w:left="72"/>
              <w:jc w:val="both"/>
              <w:rPr>
                <w:rFonts w:ascii="Arial" w:hAnsi="Arial"/>
                <w:sz w:val="8"/>
                <w:szCs w:val="8"/>
              </w:rPr>
            </w:pPr>
          </w:p>
          <w:p w:rsidR="00114579" w:rsidRDefault="005A75CF" w:rsidP="00114579">
            <w:pPr>
              <w:pStyle w:val="Textoindependiente"/>
              <w:tabs>
                <w:tab w:val="left" w:pos="2450"/>
                <w:tab w:val="left" w:pos="2630"/>
              </w:tabs>
              <w:ind w:left="7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sz w:val="24"/>
              </w:rPr>
              <w:t>Adaptada a la</w:t>
            </w:r>
            <w:r w:rsidRPr="00C62D9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Resolución </w:t>
            </w:r>
            <w:r w:rsidRPr="00C62D91">
              <w:rPr>
                <w:rFonts w:ascii="Arial" w:hAnsi="Arial" w:cs="Arial"/>
                <w:b/>
              </w:rPr>
              <w:t>N° 01-00-</w:t>
            </w:r>
            <w:r w:rsidR="006B68B5">
              <w:rPr>
                <w:rFonts w:ascii="Arial" w:hAnsi="Arial" w:cs="Arial"/>
                <w:b/>
              </w:rPr>
              <w:t>162</w:t>
            </w:r>
            <w:r w:rsidRPr="00ED4D41">
              <w:rPr>
                <w:rFonts w:ascii="Arial" w:hAnsi="Arial" w:cs="Arial"/>
                <w:b/>
              </w:rPr>
              <w:t xml:space="preserve"> PUBLICADA EN GACETA OFICIAL Nº </w:t>
            </w:r>
            <w:r w:rsidR="00A76D2F">
              <w:rPr>
                <w:rFonts w:ascii="Arial" w:hAnsi="Arial" w:cs="Arial"/>
                <w:b/>
              </w:rPr>
              <w:t>39.229</w:t>
            </w:r>
            <w:r w:rsidRPr="00ED4D41">
              <w:rPr>
                <w:rFonts w:ascii="Arial" w:hAnsi="Arial" w:cs="Arial"/>
                <w:b/>
              </w:rPr>
              <w:t xml:space="preserve"> DE FECHA </w:t>
            </w:r>
            <w:r w:rsidR="006B68B5">
              <w:rPr>
                <w:rFonts w:ascii="Arial" w:hAnsi="Arial" w:cs="Arial"/>
                <w:b/>
              </w:rPr>
              <w:t>2</w:t>
            </w:r>
            <w:r w:rsidR="00A76D2F">
              <w:rPr>
                <w:rFonts w:ascii="Arial" w:hAnsi="Arial" w:cs="Arial"/>
                <w:b/>
              </w:rPr>
              <w:t>8</w:t>
            </w:r>
            <w:r w:rsidRPr="00ED4D41">
              <w:rPr>
                <w:rFonts w:ascii="Arial" w:hAnsi="Arial" w:cs="Arial"/>
                <w:b/>
              </w:rPr>
              <w:t xml:space="preserve"> DE </w:t>
            </w:r>
            <w:r w:rsidR="006B68B5">
              <w:rPr>
                <w:rFonts w:ascii="Arial" w:hAnsi="Arial" w:cs="Arial"/>
                <w:b/>
              </w:rPr>
              <w:t>JULIO</w:t>
            </w:r>
            <w:r w:rsidRPr="00ED4D41">
              <w:rPr>
                <w:rFonts w:ascii="Arial" w:hAnsi="Arial" w:cs="Arial"/>
                <w:b/>
              </w:rPr>
              <w:t xml:space="preserve"> DE 200</w:t>
            </w:r>
            <w:r w:rsidR="006B68B5">
              <w:rPr>
                <w:rFonts w:ascii="Arial" w:hAnsi="Arial" w:cs="Arial"/>
                <w:b/>
              </w:rPr>
              <w:t>9</w:t>
            </w:r>
          </w:p>
          <w:p w:rsidR="009B40DF" w:rsidRDefault="009B40DF" w:rsidP="00114579">
            <w:pPr>
              <w:pStyle w:val="Textoindependiente"/>
              <w:tabs>
                <w:tab w:val="left" w:pos="2450"/>
                <w:tab w:val="left" w:pos="2630"/>
              </w:tabs>
              <w:ind w:left="72"/>
              <w:jc w:val="both"/>
              <w:rPr>
                <w:rFonts w:ascii="Arial" w:hAnsi="Arial" w:cs="Arial"/>
                <w:b/>
              </w:rPr>
            </w:pPr>
          </w:p>
          <w:p w:rsidR="005A75CF" w:rsidRDefault="009B40DF" w:rsidP="009B40DF">
            <w:pPr>
              <w:pStyle w:val="Textoindependiente"/>
              <w:numPr>
                <w:ilvl w:val="0"/>
                <w:numId w:val="3"/>
              </w:numPr>
              <w:tabs>
                <w:tab w:val="clear" w:pos="720"/>
                <w:tab w:val="num" w:pos="432"/>
                <w:tab w:val="left" w:pos="2450"/>
                <w:tab w:val="left" w:pos="2630"/>
              </w:tabs>
              <w:ind w:left="43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Constatar el cumplimiento respecto a la remisión del Acta de Entrega a la Unidad de </w:t>
            </w:r>
            <w:r w:rsidR="00715784">
              <w:rPr>
                <w:rFonts w:ascii="Arial" w:hAnsi="Arial"/>
                <w:sz w:val="24"/>
              </w:rPr>
              <w:t>Auditoría</w:t>
            </w:r>
            <w:r>
              <w:rPr>
                <w:rFonts w:ascii="Arial" w:hAnsi="Arial"/>
                <w:sz w:val="24"/>
              </w:rPr>
              <w:t xml:space="preserve"> interna dentro de los cinco (5) días hábiles siguientes al levantamiento de la misma.</w:t>
            </w:r>
          </w:p>
          <w:p w:rsidR="009B40DF" w:rsidRDefault="009B40DF" w:rsidP="009B40DF">
            <w:pPr>
              <w:pStyle w:val="Textoindependiente"/>
              <w:tabs>
                <w:tab w:val="left" w:pos="2450"/>
                <w:tab w:val="left" w:pos="2630"/>
              </w:tabs>
              <w:ind w:left="72"/>
              <w:jc w:val="both"/>
              <w:rPr>
                <w:rFonts w:ascii="Arial" w:hAnsi="Arial"/>
                <w:sz w:val="24"/>
              </w:rPr>
            </w:pPr>
          </w:p>
          <w:p w:rsidR="00114579" w:rsidRDefault="00114579" w:rsidP="00114579">
            <w:pPr>
              <w:pStyle w:val="Textoindependiente"/>
              <w:numPr>
                <w:ilvl w:val="0"/>
                <w:numId w:val="3"/>
              </w:numPr>
              <w:tabs>
                <w:tab w:val="clear" w:pos="720"/>
                <w:tab w:val="num" w:pos="432"/>
                <w:tab w:val="left" w:pos="2450"/>
                <w:tab w:val="left" w:pos="2630"/>
              </w:tabs>
              <w:ind w:left="43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Verificar que el Acta contenga el lugar, fecha de elaboración e identificación del Organismo a que pertenece </w:t>
            </w:r>
            <w:smartTag w:uri="urn:schemas-microsoft-com:office:smarttags" w:element="PersonName">
              <w:smartTagPr>
                <w:attr w:name="ProductID" w:val="la Oficina"/>
              </w:smartTagPr>
              <w:r>
                <w:rPr>
                  <w:rFonts w:ascii="Arial" w:hAnsi="Arial"/>
                  <w:sz w:val="24"/>
                </w:rPr>
                <w:t>la Oficina</w:t>
              </w:r>
            </w:smartTag>
            <w:r>
              <w:rPr>
                <w:rFonts w:ascii="Arial" w:hAnsi="Arial"/>
                <w:sz w:val="24"/>
              </w:rPr>
              <w:t xml:space="preserve"> objeto del traspaso o entrega administrativa.</w:t>
            </w:r>
          </w:p>
          <w:p w:rsidR="00114579" w:rsidRPr="009B40DF" w:rsidRDefault="00114579" w:rsidP="00114579">
            <w:pPr>
              <w:pStyle w:val="Textoindependiente"/>
              <w:tabs>
                <w:tab w:val="left" w:pos="2450"/>
                <w:tab w:val="left" w:pos="2630"/>
              </w:tabs>
              <w:ind w:left="72"/>
              <w:jc w:val="both"/>
              <w:rPr>
                <w:rFonts w:ascii="Arial" w:hAnsi="Arial"/>
                <w:sz w:val="24"/>
              </w:rPr>
            </w:pPr>
          </w:p>
          <w:p w:rsidR="00114579" w:rsidRPr="009974FE" w:rsidRDefault="00114579" w:rsidP="00114579">
            <w:pPr>
              <w:pStyle w:val="Textoindependiente"/>
              <w:tabs>
                <w:tab w:val="left" w:pos="2450"/>
                <w:tab w:val="left" w:pos="2630"/>
              </w:tabs>
              <w:jc w:val="left"/>
              <w:rPr>
                <w:rFonts w:ascii="Arial" w:hAnsi="Arial"/>
                <w:sz w:val="8"/>
                <w:szCs w:val="8"/>
              </w:rPr>
            </w:pPr>
          </w:p>
          <w:p w:rsidR="00114579" w:rsidRDefault="00114579" w:rsidP="00114579">
            <w:pPr>
              <w:pStyle w:val="Textoindependiente"/>
              <w:numPr>
                <w:ilvl w:val="0"/>
                <w:numId w:val="3"/>
              </w:numPr>
              <w:tabs>
                <w:tab w:val="clear" w:pos="720"/>
                <w:tab w:val="num" w:pos="432"/>
                <w:tab w:val="left" w:pos="2450"/>
                <w:tab w:val="left" w:pos="2630"/>
              </w:tabs>
              <w:ind w:left="43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Constatar que identifique de forma clara y legible, cuales son los funcionarios que intervienen en el traspaso de administración (Entrante y Saliente).</w:t>
            </w:r>
          </w:p>
          <w:p w:rsidR="00114579" w:rsidRPr="009B40DF" w:rsidRDefault="00114579" w:rsidP="00114579">
            <w:pPr>
              <w:pStyle w:val="Textoindependiente"/>
              <w:tabs>
                <w:tab w:val="left" w:pos="2450"/>
                <w:tab w:val="left" w:pos="2630"/>
              </w:tabs>
              <w:ind w:left="72"/>
              <w:jc w:val="both"/>
              <w:rPr>
                <w:rFonts w:ascii="Arial" w:hAnsi="Arial"/>
                <w:sz w:val="24"/>
              </w:rPr>
            </w:pPr>
          </w:p>
          <w:p w:rsidR="00114579" w:rsidRPr="009974FE" w:rsidRDefault="00114579" w:rsidP="00114579">
            <w:pPr>
              <w:pStyle w:val="Textoindependiente"/>
              <w:tabs>
                <w:tab w:val="num" w:pos="432"/>
                <w:tab w:val="left" w:pos="2450"/>
                <w:tab w:val="left" w:pos="2630"/>
              </w:tabs>
              <w:jc w:val="both"/>
              <w:rPr>
                <w:rFonts w:ascii="Arial" w:hAnsi="Arial"/>
                <w:sz w:val="8"/>
                <w:szCs w:val="8"/>
              </w:rPr>
            </w:pPr>
          </w:p>
          <w:p w:rsidR="00114579" w:rsidRDefault="00114579" w:rsidP="00114579">
            <w:pPr>
              <w:pStyle w:val="Textoindependiente"/>
              <w:numPr>
                <w:ilvl w:val="0"/>
                <w:numId w:val="3"/>
              </w:numPr>
              <w:tabs>
                <w:tab w:val="clear" w:pos="720"/>
                <w:tab w:val="num" w:pos="432"/>
                <w:tab w:val="left" w:pos="2450"/>
                <w:tab w:val="left" w:pos="2630"/>
              </w:tabs>
              <w:ind w:left="43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Observar la suscripción conjunta, en el Acta de Traspaso de Gestión, de los funcionarios respectivos.</w:t>
            </w:r>
          </w:p>
          <w:p w:rsidR="00114579" w:rsidRPr="009B40DF" w:rsidRDefault="00114579" w:rsidP="00114579">
            <w:pPr>
              <w:pStyle w:val="Textoindependiente"/>
              <w:tabs>
                <w:tab w:val="left" w:pos="2450"/>
                <w:tab w:val="left" w:pos="2630"/>
              </w:tabs>
              <w:jc w:val="both"/>
              <w:rPr>
                <w:rFonts w:ascii="Arial" w:hAnsi="Arial"/>
                <w:sz w:val="24"/>
              </w:rPr>
            </w:pPr>
          </w:p>
          <w:p w:rsidR="00114579" w:rsidRDefault="00114579" w:rsidP="00114579">
            <w:pPr>
              <w:pStyle w:val="Textoindependiente"/>
              <w:numPr>
                <w:ilvl w:val="0"/>
                <w:numId w:val="3"/>
              </w:numPr>
              <w:tabs>
                <w:tab w:val="clear" w:pos="720"/>
                <w:tab w:val="num" w:pos="432"/>
                <w:tab w:val="left" w:pos="2450"/>
                <w:tab w:val="left" w:pos="2630"/>
              </w:tabs>
              <w:ind w:left="43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Observar que el Acta contenga el Motivo de la Entrega y su Fundamento Legal.</w:t>
            </w:r>
          </w:p>
          <w:p w:rsidR="00114579" w:rsidRPr="009B40DF" w:rsidRDefault="00114579" w:rsidP="00114579">
            <w:pPr>
              <w:pStyle w:val="Textoindependiente"/>
              <w:tabs>
                <w:tab w:val="left" w:pos="2450"/>
                <w:tab w:val="left" w:pos="2630"/>
              </w:tabs>
              <w:jc w:val="both"/>
              <w:rPr>
                <w:rFonts w:ascii="Arial" w:hAnsi="Arial"/>
                <w:sz w:val="24"/>
              </w:rPr>
            </w:pPr>
          </w:p>
          <w:p w:rsidR="00114579" w:rsidRPr="006672D6" w:rsidRDefault="00114579" w:rsidP="00114579">
            <w:pPr>
              <w:pStyle w:val="Textoindependiente"/>
              <w:numPr>
                <w:ilvl w:val="0"/>
                <w:numId w:val="3"/>
              </w:numPr>
              <w:tabs>
                <w:tab w:val="clear" w:pos="720"/>
                <w:tab w:val="num" w:pos="432"/>
                <w:tab w:val="left" w:pos="2450"/>
                <w:tab w:val="left" w:pos="2630"/>
              </w:tabs>
              <w:ind w:left="43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Constatar que contenga -con mención </w:t>
            </w:r>
            <w:r w:rsidRPr="002D7B9E">
              <w:rPr>
                <w:rFonts w:ascii="Arial" w:hAnsi="Arial"/>
                <w:b/>
                <w:sz w:val="24"/>
              </w:rPr>
              <w:t>EXPRESA</w:t>
            </w:r>
            <w:r>
              <w:rPr>
                <w:rFonts w:ascii="Arial" w:hAnsi="Arial"/>
                <w:sz w:val="24"/>
              </w:rPr>
              <w:t xml:space="preserve"> de que forman parte integrante del Acta- una Relación de los Anexos Siguientes:  </w:t>
            </w:r>
            <w:r w:rsidR="00715784">
              <w:rPr>
                <w:rFonts w:ascii="Arial" w:hAnsi="Arial"/>
                <w:b/>
                <w:sz w:val="24"/>
              </w:rPr>
              <w:t>(Artículo Nº 11</w:t>
            </w:r>
            <w:r w:rsidRPr="006672D6">
              <w:rPr>
                <w:rFonts w:ascii="Arial" w:hAnsi="Arial"/>
                <w:b/>
                <w:sz w:val="24"/>
              </w:rPr>
              <w:t xml:space="preserve"> de la Resolución Nº N° 01-00-</w:t>
            </w:r>
            <w:r w:rsidR="00715784">
              <w:rPr>
                <w:rFonts w:ascii="Arial" w:hAnsi="Arial"/>
                <w:b/>
                <w:sz w:val="24"/>
              </w:rPr>
              <w:t>162</w:t>
            </w:r>
            <w:r w:rsidRPr="006672D6">
              <w:rPr>
                <w:rFonts w:ascii="Arial" w:hAnsi="Arial"/>
                <w:b/>
                <w:sz w:val="24"/>
              </w:rPr>
              <w:t>)</w:t>
            </w:r>
          </w:p>
          <w:p w:rsidR="00114579" w:rsidRPr="009B40DF" w:rsidRDefault="00114579" w:rsidP="00114579">
            <w:pPr>
              <w:pStyle w:val="Textoindependiente"/>
              <w:tabs>
                <w:tab w:val="left" w:pos="2450"/>
                <w:tab w:val="left" w:pos="2630"/>
              </w:tabs>
              <w:jc w:val="both"/>
              <w:rPr>
                <w:rFonts w:ascii="Arial" w:hAnsi="Arial"/>
                <w:sz w:val="24"/>
              </w:rPr>
            </w:pPr>
          </w:p>
          <w:p w:rsidR="00114579" w:rsidRDefault="00114579" w:rsidP="00114579">
            <w:pPr>
              <w:numPr>
                <w:ilvl w:val="0"/>
                <w:numId w:val="9"/>
              </w:numPr>
              <w:tabs>
                <w:tab w:val="clear" w:pos="3240"/>
                <w:tab w:val="num" w:pos="972"/>
              </w:tabs>
              <w:ind w:left="972"/>
              <w:jc w:val="both"/>
              <w:rPr>
                <w:rFonts w:ascii="Arial" w:hAnsi="Arial" w:cs="Arial"/>
              </w:rPr>
            </w:pPr>
            <w:r w:rsidRPr="00C62D91">
              <w:rPr>
                <w:rFonts w:ascii="Arial" w:hAnsi="Arial" w:cs="Arial"/>
              </w:rPr>
              <w:t xml:space="preserve">Estado de las cuentas que refleje la situación presupuestaria, financiera y patrimonial, cuando sea aplicable. </w:t>
            </w:r>
            <w:r>
              <w:rPr>
                <w:rFonts w:ascii="Arial" w:hAnsi="Arial" w:cs="Arial"/>
              </w:rPr>
              <w:t>Tal y como lo señalamos a continuación.</w:t>
            </w:r>
          </w:p>
          <w:p w:rsidR="00114579" w:rsidRDefault="00114579" w:rsidP="009B40DF">
            <w:pPr>
              <w:pStyle w:val="Textoindependiente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114579" w:rsidRDefault="00114579" w:rsidP="00EB2AEA">
            <w:pPr>
              <w:pStyle w:val="Textoindependiente"/>
              <w:tabs>
                <w:tab w:val="left" w:pos="2450"/>
                <w:tab w:val="left" w:pos="263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</w:tcPr>
          <w:p w:rsidR="00114579" w:rsidRDefault="00114579" w:rsidP="00EB2AEA">
            <w:pPr>
              <w:pStyle w:val="Textoindependiente"/>
              <w:tabs>
                <w:tab w:val="left" w:pos="2450"/>
                <w:tab w:val="left" w:pos="263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082" w:type="dxa"/>
          </w:tcPr>
          <w:p w:rsidR="00114579" w:rsidRDefault="00114579" w:rsidP="00EB2AEA">
            <w:pPr>
              <w:pStyle w:val="Textoindependiente"/>
              <w:tabs>
                <w:tab w:val="left" w:pos="2450"/>
                <w:tab w:val="left" w:pos="2630"/>
              </w:tabs>
              <w:rPr>
                <w:rFonts w:ascii="Arial" w:hAnsi="Arial"/>
                <w:sz w:val="24"/>
              </w:rPr>
            </w:pPr>
          </w:p>
          <w:p w:rsidR="00F04839" w:rsidRDefault="00F04839" w:rsidP="00EB2AEA">
            <w:pPr>
              <w:pStyle w:val="Textoindependiente"/>
              <w:tabs>
                <w:tab w:val="left" w:pos="2450"/>
                <w:tab w:val="left" w:pos="2630"/>
              </w:tabs>
              <w:rPr>
                <w:rFonts w:ascii="Arial" w:hAnsi="Arial"/>
                <w:sz w:val="24"/>
              </w:rPr>
            </w:pPr>
          </w:p>
          <w:p w:rsidR="00F04839" w:rsidRDefault="00F04839" w:rsidP="00EB2AEA">
            <w:pPr>
              <w:pStyle w:val="Textoindependiente"/>
              <w:tabs>
                <w:tab w:val="left" w:pos="2450"/>
                <w:tab w:val="left" w:pos="263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</w:tcPr>
          <w:p w:rsidR="00114579" w:rsidRDefault="00114579" w:rsidP="00EB2AEA">
            <w:pPr>
              <w:pStyle w:val="Textoindependiente"/>
              <w:tabs>
                <w:tab w:val="left" w:pos="2450"/>
                <w:tab w:val="left" w:pos="2630"/>
              </w:tabs>
              <w:rPr>
                <w:rFonts w:ascii="Arial" w:hAnsi="Arial"/>
                <w:sz w:val="24"/>
              </w:rPr>
            </w:pPr>
          </w:p>
        </w:tc>
      </w:tr>
      <w:tr w:rsidR="004E46F8" w:rsidTr="00D40DB4">
        <w:trPr>
          <w:trHeight w:val="7400"/>
        </w:trPr>
        <w:tc>
          <w:tcPr>
            <w:tcW w:w="6120" w:type="dxa"/>
          </w:tcPr>
          <w:p w:rsidR="004E46F8" w:rsidRDefault="004E46F8" w:rsidP="004E46F8">
            <w:pPr>
              <w:pStyle w:val="Textoindependiente"/>
              <w:tabs>
                <w:tab w:val="left" w:pos="2450"/>
                <w:tab w:val="left" w:pos="2630"/>
              </w:tabs>
              <w:ind w:left="72"/>
              <w:jc w:val="both"/>
              <w:rPr>
                <w:rFonts w:ascii="Arial" w:hAnsi="Arial"/>
                <w:sz w:val="24"/>
              </w:rPr>
            </w:pPr>
          </w:p>
          <w:p w:rsidR="009B40DF" w:rsidRPr="003E49C4" w:rsidRDefault="009B40DF" w:rsidP="009B40DF">
            <w:pPr>
              <w:pStyle w:val="Textoindependiente"/>
              <w:tabs>
                <w:tab w:val="left" w:pos="1332"/>
              </w:tabs>
              <w:ind w:left="972"/>
              <w:jc w:val="both"/>
              <w:rPr>
                <w:rFonts w:ascii="Arial" w:hAnsi="Arial"/>
                <w:b/>
                <w:sz w:val="24"/>
              </w:rPr>
            </w:pPr>
            <w:r w:rsidRPr="003E49C4">
              <w:rPr>
                <w:rFonts w:ascii="Arial" w:hAnsi="Arial"/>
                <w:b/>
                <w:sz w:val="24"/>
              </w:rPr>
              <w:t>Presupuesto:</w:t>
            </w:r>
          </w:p>
          <w:p w:rsidR="009B40DF" w:rsidRPr="00114579" w:rsidRDefault="009B40DF" w:rsidP="009B40DF">
            <w:pPr>
              <w:pStyle w:val="Textoindependiente"/>
              <w:tabs>
                <w:tab w:val="left" w:pos="1332"/>
              </w:tabs>
              <w:ind w:left="972"/>
              <w:jc w:val="both"/>
              <w:rPr>
                <w:rFonts w:ascii="Arial" w:hAnsi="Arial"/>
                <w:sz w:val="12"/>
                <w:szCs w:val="12"/>
              </w:rPr>
            </w:pPr>
            <w:r w:rsidRPr="00114579">
              <w:rPr>
                <w:rFonts w:ascii="Arial" w:hAnsi="Arial"/>
                <w:sz w:val="12"/>
                <w:szCs w:val="12"/>
              </w:rPr>
              <w:tab/>
            </w:r>
          </w:p>
          <w:p w:rsidR="009B40DF" w:rsidRDefault="009B40DF" w:rsidP="009B40DF">
            <w:pPr>
              <w:pStyle w:val="Textoindependiente"/>
              <w:numPr>
                <w:ilvl w:val="0"/>
                <w:numId w:val="13"/>
              </w:numPr>
              <w:tabs>
                <w:tab w:val="clear" w:pos="720"/>
                <w:tab w:val="num" w:pos="1332"/>
              </w:tabs>
              <w:ind w:left="133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Saldos Iniciales (Montos Presupuestarios no ejecutados durante el periodo anterior), del período que el funcionario tomó la administración. </w:t>
            </w:r>
          </w:p>
          <w:p w:rsidR="009B40DF" w:rsidRPr="00D40DB4" w:rsidRDefault="009B40DF" w:rsidP="009B40DF">
            <w:pPr>
              <w:pStyle w:val="Textoindependiente"/>
              <w:tabs>
                <w:tab w:val="left" w:pos="1332"/>
              </w:tabs>
              <w:ind w:left="972"/>
              <w:jc w:val="both"/>
              <w:rPr>
                <w:rFonts w:ascii="Arial" w:hAnsi="Arial"/>
                <w:sz w:val="12"/>
                <w:szCs w:val="12"/>
              </w:rPr>
            </w:pPr>
          </w:p>
          <w:p w:rsidR="009B40DF" w:rsidRDefault="009B40DF" w:rsidP="009B40DF">
            <w:pPr>
              <w:pStyle w:val="Textoindependiente"/>
              <w:numPr>
                <w:ilvl w:val="0"/>
                <w:numId w:val="13"/>
              </w:numPr>
              <w:tabs>
                <w:tab w:val="clear" w:pos="720"/>
                <w:tab w:val="num" w:pos="1332"/>
              </w:tabs>
              <w:ind w:left="133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Formulación de los Ingresos Ordinarios de cada uno de los años indicados en el punto anterior.</w:t>
            </w:r>
          </w:p>
          <w:p w:rsidR="009B40DF" w:rsidRPr="00D40DB4" w:rsidRDefault="009B40DF" w:rsidP="009B40DF">
            <w:pPr>
              <w:pStyle w:val="Textoindependiente"/>
              <w:jc w:val="both"/>
              <w:rPr>
                <w:rFonts w:ascii="Arial" w:hAnsi="Arial"/>
                <w:sz w:val="12"/>
                <w:szCs w:val="12"/>
              </w:rPr>
            </w:pPr>
          </w:p>
          <w:p w:rsidR="004E46F8" w:rsidRDefault="009B56C9" w:rsidP="004E46F8">
            <w:pPr>
              <w:pStyle w:val="Textoindependiente"/>
              <w:numPr>
                <w:ilvl w:val="0"/>
                <w:numId w:val="13"/>
              </w:numPr>
              <w:tabs>
                <w:tab w:val="clear" w:pos="720"/>
                <w:tab w:val="num" w:pos="1332"/>
              </w:tabs>
              <w:ind w:left="133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Asignación del período que </w:t>
            </w:r>
            <w:r w:rsidR="008D1650">
              <w:rPr>
                <w:rFonts w:ascii="Arial" w:hAnsi="Arial"/>
                <w:sz w:val="24"/>
              </w:rPr>
              <w:t>fue</w:t>
            </w:r>
            <w:r w:rsidR="004E46F8">
              <w:rPr>
                <w:rFonts w:ascii="Arial" w:hAnsi="Arial"/>
                <w:sz w:val="24"/>
              </w:rPr>
              <w:t xml:space="preserve"> objeto de la administración saliente.</w:t>
            </w:r>
          </w:p>
          <w:p w:rsidR="004E46F8" w:rsidRPr="00D40DB4" w:rsidRDefault="004E46F8" w:rsidP="004E46F8">
            <w:pPr>
              <w:pStyle w:val="Textoindependiente"/>
              <w:tabs>
                <w:tab w:val="left" w:pos="1332"/>
              </w:tabs>
              <w:jc w:val="both"/>
              <w:rPr>
                <w:rFonts w:ascii="Arial" w:hAnsi="Arial"/>
                <w:sz w:val="12"/>
                <w:szCs w:val="12"/>
              </w:rPr>
            </w:pPr>
          </w:p>
          <w:p w:rsidR="004E46F8" w:rsidRDefault="004E46F8" w:rsidP="004E46F8">
            <w:pPr>
              <w:pStyle w:val="Textoindependiente"/>
              <w:numPr>
                <w:ilvl w:val="0"/>
                <w:numId w:val="13"/>
              </w:numPr>
              <w:tabs>
                <w:tab w:val="clear" w:pos="720"/>
                <w:tab w:val="num" w:pos="1332"/>
              </w:tabs>
              <w:ind w:left="133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Formulación de los Ingresos Propios del período señalado.</w:t>
            </w:r>
          </w:p>
          <w:p w:rsidR="004E46F8" w:rsidRPr="00D40DB4" w:rsidRDefault="004E46F8" w:rsidP="004E46F8">
            <w:pPr>
              <w:pStyle w:val="Textoindependiente"/>
              <w:tabs>
                <w:tab w:val="left" w:pos="1332"/>
              </w:tabs>
              <w:ind w:left="972"/>
              <w:jc w:val="both"/>
              <w:rPr>
                <w:rFonts w:ascii="Arial" w:hAnsi="Arial"/>
                <w:sz w:val="12"/>
                <w:szCs w:val="12"/>
              </w:rPr>
            </w:pPr>
          </w:p>
          <w:p w:rsidR="004E46F8" w:rsidRDefault="004E46F8" w:rsidP="004E46F8">
            <w:pPr>
              <w:pStyle w:val="Textoindependiente"/>
              <w:numPr>
                <w:ilvl w:val="0"/>
                <w:numId w:val="13"/>
              </w:numPr>
              <w:tabs>
                <w:tab w:val="clear" w:pos="720"/>
                <w:tab w:val="num" w:pos="1332"/>
              </w:tabs>
              <w:ind w:left="133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Ingresos reales por Recursos Ordinarios y Propios del período señalado.</w:t>
            </w:r>
          </w:p>
          <w:p w:rsidR="004E46F8" w:rsidRPr="00D40DB4" w:rsidRDefault="004E46F8" w:rsidP="004E46F8">
            <w:pPr>
              <w:pStyle w:val="Textoindependiente"/>
              <w:tabs>
                <w:tab w:val="left" w:pos="1332"/>
              </w:tabs>
              <w:ind w:left="972"/>
              <w:jc w:val="both"/>
              <w:rPr>
                <w:rFonts w:ascii="Arial" w:hAnsi="Arial"/>
                <w:sz w:val="12"/>
                <w:szCs w:val="12"/>
              </w:rPr>
            </w:pPr>
          </w:p>
          <w:p w:rsidR="004E46F8" w:rsidRDefault="004E46F8" w:rsidP="004E46F8">
            <w:pPr>
              <w:pStyle w:val="Textoindependiente"/>
              <w:numPr>
                <w:ilvl w:val="0"/>
                <w:numId w:val="13"/>
              </w:numPr>
              <w:tabs>
                <w:tab w:val="clear" w:pos="720"/>
                <w:tab w:val="num" w:pos="1332"/>
              </w:tabs>
              <w:ind w:left="133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Resumen de </w:t>
            </w:r>
            <w:smartTag w:uri="urn:schemas-microsoft-com:office:smarttags" w:element="PersonName">
              <w:smartTagPr>
                <w:attr w:name="ProductID" w:val="la Ejecuci￳n Presupuestaria"/>
              </w:smartTagPr>
              <w:smartTag w:uri="urn:schemas-microsoft-com:office:smarttags" w:element="PersonName">
                <w:smartTagPr>
                  <w:attr w:name="ProductID" w:val="la Ejecuci￳n"/>
                </w:smartTagPr>
                <w:r>
                  <w:rPr>
                    <w:rFonts w:ascii="Arial" w:hAnsi="Arial"/>
                    <w:sz w:val="24"/>
                  </w:rPr>
                  <w:t>la Ejecución</w:t>
                </w:r>
              </w:smartTag>
              <w:r>
                <w:rPr>
                  <w:rFonts w:ascii="Arial" w:hAnsi="Arial"/>
                  <w:sz w:val="24"/>
                </w:rPr>
                <w:t xml:space="preserve"> Presupuestaria</w:t>
              </w:r>
            </w:smartTag>
            <w:r>
              <w:rPr>
                <w:rFonts w:ascii="Arial" w:hAnsi="Arial"/>
                <w:sz w:val="24"/>
              </w:rPr>
              <w:t xml:space="preserve"> de los años objeto de administración por parte del funcionario saliente.</w:t>
            </w:r>
          </w:p>
          <w:p w:rsidR="004E46F8" w:rsidRPr="00D40DB4" w:rsidRDefault="004E46F8" w:rsidP="004E46F8">
            <w:pPr>
              <w:pStyle w:val="Textoindependiente"/>
              <w:tabs>
                <w:tab w:val="left" w:pos="1332"/>
              </w:tabs>
              <w:ind w:left="972"/>
              <w:jc w:val="both"/>
              <w:rPr>
                <w:rFonts w:ascii="Arial" w:hAnsi="Arial"/>
                <w:sz w:val="12"/>
                <w:szCs w:val="12"/>
              </w:rPr>
            </w:pPr>
          </w:p>
          <w:p w:rsidR="004E46F8" w:rsidRDefault="004E46F8" w:rsidP="004E46F8">
            <w:pPr>
              <w:pStyle w:val="Textoindependiente"/>
              <w:numPr>
                <w:ilvl w:val="0"/>
                <w:numId w:val="13"/>
              </w:numPr>
              <w:tabs>
                <w:tab w:val="clear" w:pos="720"/>
                <w:tab w:val="num" w:pos="1332"/>
              </w:tabs>
              <w:ind w:left="133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Detalle de los compromisos adquiridos y no causados del último año.</w:t>
            </w:r>
          </w:p>
          <w:p w:rsidR="004E46F8" w:rsidRPr="00D40DB4" w:rsidRDefault="004E46F8" w:rsidP="004E46F8">
            <w:pPr>
              <w:pStyle w:val="Textoindependiente"/>
              <w:tabs>
                <w:tab w:val="left" w:pos="1332"/>
              </w:tabs>
              <w:ind w:left="972"/>
              <w:jc w:val="both"/>
              <w:rPr>
                <w:rFonts w:ascii="Arial" w:hAnsi="Arial"/>
                <w:sz w:val="12"/>
                <w:szCs w:val="12"/>
              </w:rPr>
            </w:pPr>
          </w:p>
          <w:p w:rsidR="004E46F8" w:rsidRDefault="004E46F8" w:rsidP="004E46F8">
            <w:pPr>
              <w:pStyle w:val="Textoindependiente"/>
              <w:numPr>
                <w:ilvl w:val="0"/>
                <w:numId w:val="13"/>
              </w:numPr>
              <w:tabs>
                <w:tab w:val="clear" w:pos="720"/>
                <w:tab w:val="num" w:pos="1332"/>
              </w:tabs>
              <w:ind w:left="133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Detalle de los compromisos causados y no cancelados del último año.</w:t>
            </w:r>
          </w:p>
          <w:p w:rsidR="004E46F8" w:rsidRPr="00D40DB4" w:rsidRDefault="004E46F8" w:rsidP="004E46F8">
            <w:pPr>
              <w:pStyle w:val="Textoindependiente"/>
              <w:tabs>
                <w:tab w:val="left" w:pos="1332"/>
              </w:tabs>
              <w:jc w:val="both"/>
              <w:rPr>
                <w:rFonts w:ascii="Arial" w:hAnsi="Arial"/>
                <w:b/>
                <w:sz w:val="12"/>
                <w:szCs w:val="12"/>
              </w:rPr>
            </w:pPr>
          </w:p>
          <w:p w:rsidR="004E46F8" w:rsidRDefault="004E46F8" w:rsidP="004E46F8">
            <w:pPr>
              <w:pStyle w:val="Textoindependiente"/>
              <w:tabs>
                <w:tab w:val="left" w:pos="1332"/>
              </w:tabs>
              <w:ind w:left="972"/>
              <w:jc w:val="both"/>
              <w:rPr>
                <w:rFonts w:ascii="Arial" w:hAnsi="Arial"/>
                <w:b/>
                <w:sz w:val="24"/>
              </w:rPr>
            </w:pPr>
            <w:r w:rsidRPr="003E49C4">
              <w:rPr>
                <w:rFonts w:ascii="Arial" w:hAnsi="Arial"/>
                <w:b/>
                <w:sz w:val="24"/>
              </w:rPr>
              <w:t>Financiera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 w:rsidR="004E46F8" w:rsidRPr="00D40DB4" w:rsidRDefault="004E46F8" w:rsidP="009B40DF">
            <w:pPr>
              <w:pStyle w:val="Textoindependiente"/>
              <w:tabs>
                <w:tab w:val="left" w:pos="1332"/>
              </w:tabs>
              <w:jc w:val="both"/>
              <w:rPr>
                <w:rFonts w:ascii="Arial" w:hAnsi="Arial"/>
                <w:b/>
                <w:sz w:val="12"/>
                <w:szCs w:val="12"/>
              </w:rPr>
            </w:pPr>
          </w:p>
          <w:p w:rsidR="004E46F8" w:rsidRDefault="004E46F8" w:rsidP="004E46F8">
            <w:pPr>
              <w:jc w:val="both"/>
              <w:rPr>
                <w:rFonts w:ascii="Arial" w:hAnsi="Arial" w:cs="Arial"/>
              </w:rPr>
            </w:pPr>
          </w:p>
          <w:p w:rsidR="004E46F8" w:rsidRDefault="004E46F8" w:rsidP="004E46F8">
            <w:pPr>
              <w:pStyle w:val="Textoindependiente"/>
              <w:numPr>
                <w:ilvl w:val="0"/>
                <w:numId w:val="17"/>
              </w:numPr>
              <w:tabs>
                <w:tab w:val="clear" w:pos="720"/>
                <w:tab w:val="num" w:pos="1332"/>
              </w:tabs>
              <w:ind w:left="133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Nº de las cuentas de Ahorros o Corrientes.</w:t>
            </w:r>
          </w:p>
          <w:p w:rsidR="000A0749" w:rsidRDefault="000A0749" w:rsidP="000A0749">
            <w:pPr>
              <w:pStyle w:val="Textoindependiente"/>
              <w:jc w:val="both"/>
              <w:rPr>
                <w:rFonts w:ascii="Arial" w:hAnsi="Arial"/>
                <w:sz w:val="24"/>
              </w:rPr>
            </w:pPr>
          </w:p>
          <w:p w:rsidR="000A0749" w:rsidRDefault="000A0749" w:rsidP="000A0749">
            <w:pPr>
              <w:pStyle w:val="Textoindependiente"/>
              <w:numPr>
                <w:ilvl w:val="0"/>
                <w:numId w:val="17"/>
              </w:numPr>
              <w:tabs>
                <w:tab w:val="clear" w:pos="720"/>
                <w:tab w:val="num" w:pos="1332"/>
              </w:tabs>
              <w:ind w:left="133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Información correspondiente a las cajas chicas y fondos rotatorios que posea la unidad</w:t>
            </w:r>
            <w:r w:rsidR="00CA52F1">
              <w:rPr>
                <w:rFonts w:ascii="Arial" w:hAnsi="Arial"/>
                <w:sz w:val="24"/>
              </w:rPr>
              <w:t xml:space="preserve"> con sus respectivos Arqueos</w:t>
            </w:r>
            <w:r>
              <w:rPr>
                <w:rFonts w:ascii="Arial" w:hAnsi="Arial"/>
                <w:sz w:val="24"/>
              </w:rPr>
              <w:t>.</w:t>
            </w:r>
          </w:p>
          <w:p w:rsidR="004E46F8" w:rsidRDefault="004E46F8" w:rsidP="009B40DF">
            <w:pPr>
              <w:pStyle w:val="Textoindependiente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4E46F8" w:rsidRDefault="004E46F8" w:rsidP="00EB2AEA">
            <w:pPr>
              <w:pStyle w:val="Textoindependiente"/>
              <w:tabs>
                <w:tab w:val="left" w:pos="2450"/>
                <w:tab w:val="left" w:pos="263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</w:tcPr>
          <w:p w:rsidR="004E46F8" w:rsidRDefault="004E46F8" w:rsidP="00EB2AEA">
            <w:pPr>
              <w:pStyle w:val="Textoindependiente"/>
              <w:tabs>
                <w:tab w:val="left" w:pos="2450"/>
                <w:tab w:val="left" w:pos="263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082" w:type="dxa"/>
          </w:tcPr>
          <w:p w:rsidR="004E46F8" w:rsidRDefault="004E46F8" w:rsidP="00EB2AEA">
            <w:pPr>
              <w:pStyle w:val="Textoindependiente"/>
              <w:tabs>
                <w:tab w:val="left" w:pos="2450"/>
                <w:tab w:val="left" w:pos="263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</w:tcPr>
          <w:p w:rsidR="004E46F8" w:rsidRDefault="004E46F8" w:rsidP="00EB2AEA">
            <w:pPr>
              <w:pStyle w:val="Textoindependiente"/>
              <w:tabs>
                <w:tab w:val="left" w:pos="2450"/>
                <w:tab w:val="left" w:pos="2630"/>
              </w:tabs>
              <w:rPr>
                <w:rFonts w:ascii="Arial" w:hAnsi="Arial"/>
                <w:sz w:val="24"/>
              </w:rPr>
            </w:pPr>
          </w:p>
        </w:tc>
      </w:tr>
      <w:tr w:rsidR="005372D0" w:rsidTr="00CA52F1">
        <w:trPr>
          <w:trHeight w:val="10028"/>
        </w:trPr>
        <w:tc>
          <w:tcPr>
            <w:tcW w:w="6120" w:type="dxa"/>
          </w:tcPr>
          <w:p w:rsidR="009B40DF" w:rsidRDefault="009B40DF" w:rsidP="009B40DF">
            <w:pPr>
              <w:pStyle w:val="Textoindependiente"/>
              <w:numPr>
                <w:ilvl w:val="0"/>
                <w:numId w:val="17"/>
              </w:numPr>
              <w:tabs>
                <w:tab w:val="clear" w:pos="720"/>
                <w:tab w:val="num" w:pos="1332"/>
              </w:tabs>
              <w:ind w:left="133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Origen de los recursos financieros sujetos a la manipulación y administración.</w:t>
            </w:r>
          </w:p>
          <w:p w:rsidR="009B40DF" w:rsidRDefault="009B40DF" w:rsidP="009B40DF">
            <w:pPr>
              <w:pStyle w:val="Textoindependiente"/>
              <w:ind w:left="972"/>
              <w:jc w:val="both"/>
              <w:rPr>
                <w:rFonts w:ascii="Arial" w:hAnsi="Arial"/>
                <w:sz w:val="24"/>
              </w:rPr>
            </w:pPr>
          </w:p>
          <w:p w:rsidR="009B40DF" w:rsidRDefault="009B40DF" w:rsidP="009B40DF">
            <w:pPr>
              <w:pStyle w:val="Textoindependiente"/>
              <w:numPr>
                <w:ilvl w:val="0"/>
                <w:numId w:val="17"/>
              </w:numPr>
              <w:tabs>
                <w:tab w:val="clear" w:pos="720"/>
                <w:tab w:val="num" w:pos="1332"/>
              </w:tabs>
              <w:ind w:left="133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Copia de los libros Auxiliares, por lo menos donde se reflejen los desembolsos y registros de la última conciliación coincidente con la fecha de cambio de administración (último mes o corte del mismo, conforme a la fecha de entrega).</w:t>
            </w:r>
          </w:p>
          <w:p w:rsidR="009B40DF" w:rsidRDefault="009B40DF" w:rsidP="00A74F28">
            <w:pPr>
              <w:pStyle w:val="Textoindependiente"/>
              <w:jc w:val="both"/>
              <w:rPr>
                <w:rFonts w:ascii="Arial" w:hAnsi="Arial"/>
                <w:sz w:val="24"/>
              </w:rPr>
            </w:pPr>
          </w:p>
          <w:p w:rsidR="00A74F28" w:rsidRDefault="00A74F28" w:rsidP="00A74F28">
            <w:pPr>
              <w:pStyle w:val="Textoindependiente"/>
              <w:numPr>
                <w:ilvl w:val="0"/>
                <w:numId w:val="17"/>
              </w:numPr>
              <w:tabs>
                <w:tab w:val="clear" w:pos="720"/>
                <w:tab w:val="num" w:pos="1332"/>
              </w:tabs>
              <w:ind w:left="133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Conciliación bancaria del último mes o corte de acuerdo a la fecha de entrega o cambio de la gestión administrativa (con sus respectivos documentos soportativos). Considerar para los efectos de la revisión los niveles de autorización respectivos.</w:t>
            </w:r>
          </w:p>
          <w:p w:rsidR="00A74F28" w:rsidRDefault="00A74F28" w:rsidP="00A74F28">
            <w:pPr>
              <w:pStyle w:val="Textoindependiente"/>
              <w:ind w:left="972"/>
              <w:jc w:val="both"/>
              <w:rPr>
                <w:rFonts w:ascii="Arial" w:hAnsi="Arial"/>
                <w:sz w:val="24"/>
              </w:rPr>
            </w:pPr>
          </w:p>
          <w:p w:rsidR="00A74F28" w:rsidRDefault="00A74F28" w:rsidP="00A74F28">
            <w:pPr>
              <w:pStyle w:val="Textoindependiente"/>
              <w:numPr>
                <w:ilvl w:val="0"/>
                <w:numId w:val="17"/>
              </w:numPr>
              <w:tabs>
                <w:tab w:val="clear" w:pos="720"/>
                <w:tab w:val="num" w:pos="1332"/>
              </w:tabs>
              <w:ind w:left="133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Últimos 5 movimientos realizados (copias de los cheques emitidos), considerando la fecha de corte.</w:t>
            </w:r>
          </w:p>
          <w:p w:rsidR="00A74F28" w:rsidRDefault="00A74F28" w:rsidP="00A74F28">
            <w:pPr>
              <w:pStyle w:val="Textoindependiente"/>
              <w:ind w:left="972"/>
              <w:jc w:val="both"/>
              <w:rPr>
                <w:rFonts w:ascii="Arial" w:hAnsi="Arial"/>
                <w:sz w:val="24"/>
              </w:rPr>
            </w:pPr>
          </w:p>
          <w:p w:rsidR="00A74F28" w:rsidRDefault="00A74F28" w:rsidP="00A74F28">
            <w:pPr>
              <w:pStyle w:val="Textoindependiente"/>
              <w:numPr>
                <w:ilvl w:val="0"/>
                <w:numId w:val="17"/>
              </w:numPr>
              <w:tabs>
                <w:tab w:val="clear" w:pos="720"/>
                <w:tab w:val="num" w:pos="1332"/>
              </w:tabs>
              <w:ind w:left="133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Primeros 5 movimientos realizados (copias de los cheques emitidos), considerando la fecha de corte.</w:t>
            </w:r>
          </w:p>
          <w:p w:rsidR="00A74F28" w:rsidRDefault="00A74F28" w:rsidP="00A74F28">
            <w:pPr>
              <w:pStyle w:val="Textoindependiente"/>
              <w:ind w:left="972"/>
              <w:jc w:val="both"/>
              <w:rPr>
                <w:rFonts w:ascii="Arial" w:hAnsi="Arial"/>
                <w:sz w:val="24"/>
              </w:rPr>
            </w:pPr>
          </w:p>
          <w:p w:rsidR="00A74F28" w:rsidRDefault="00A74F28" w:rsidP="00A74F28">
            <w:pPr>
              <w:pStyle w:val="Textoindependiente"/>
              <w:numPr>
                <w:ilvl w:val="0"/>
                <w:numId w:val="17"/>
              </w:numPr>
              <w:tabs>
                <w:tab w:val="clear" w:pos="720"/>
                <w:tab w:val="num" w:pos="1332"/>
              </w:tabs>
              <w:ind w:left="133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Inventario de las chequeras considerando; las que quedaron en blanco y la que quedo en uso.</w:t>
            </w:r>
          </w:p>
          <w:p w:rsidR="00F74E75" w:rsidRDefault="00F74E75" w:rsidP="00F74E75">
            <w:pPr>
              <w:pStyle w:val="Textoindependiente"/>
              <w:jc w:val="both"/>
              <w:rPr>
                <w:rFonts w:ascii="Arial" w:hAnsi="Arial"/>
                <w:sz w:val="24"/>
              </w:rPr>
            </w:pPr>
          </w:p>
          <w:p w:rsidR="00B92EAB" w:rsidRDefault="00F74E75" w:rsidP="00D40DB4">
            <w:pPr>
              <w:numPr>
                <w:ilvl w:val="0"/>
                <w:numId w:val="17"/>
              </w:numPr>
              <w:tabs>
                <w:tab w:val="clear" w:pos="720"/>
                <w:tab w:val="num" w:pos="1332"/>
                <w:tab w:val="num" w:pos="3240"/>
              </w:tabs>
              <w:ind w:left="1332"/>
              <w:jc w:val="both"/>
              <w:rPr>
                <w:rFonts w:ascii="Arial" w:hAnsi="Arial" w:cs="Arial"/>
              </w:rPr>
            </w:pPr>
            <w:r w:rsidRPr="0074209F">
              <w:rPr>
                <w:rFonts w:ascii="Arial" w:hAnsi="Arial" w:cs="Arial"/>
              </w:rPr>
              <w:t>Cheques emitidos pendientes de cobro.</w:t>
            </w:r>
          </w:p>
          <w:p w:rsidR="00CA52F1" w:rsidRPr="00C62D91" w:rsidRDefault="00CA52F1" w:rsidP="00CA52F1">
            <w:pPr>
              <w:tabs>
                <w:tab w:val="num" w:pos="3240"/>
              </w:tabs>
              <w:jc w:val="both"/>
              <w:rPr>
                <w:rFonts w:ascii="Arial" w:hAnsi="Arial" w:cs="Arial"/>
              </w:rPr>
            </w:pPr>
          </w:p>
          <w:p w:rsidR="00CA52F1" w:rsidRDefault="00CA52F1" w:rsidP="00CA52F1">
            <w:pPr>
              <w:numPr>
                <w:ilvl w:val="0"/>
                <w:numId w:val="17"/>
              </w:numPr>
              <w:tabs>
                <w:tab w:val="clear" w:pos="720"/>
                <w:tab w:val="num" w:pos="1179"/>
                <w:tab w:val="num" w:pos="3240"/>
              </w:tabs>
              <w:ind w:left="1332" w:hanging="436"/>
              <w:jc w:val="both"/>
              <w:rPr>
                <w:rFonts w:ascii="Arial" w:hAnsi="Arial" w:cs="Arial"/>
              </w:rPr>
            </w:pPr>
            <w:r w:rsidRPr="00C62D91">
              <w:rPr>
                <w:rFonts w:ascii="Arial" w:hAnsi="Arial" w:cs="Arial"/>
              </w:rPr>
              <w:t xml:space="preserve">Mención del número de cargos existentes, con señalamiento de si son empleados u obreros, fijos o contratados, así como el número de jubilados y pensionados, de ser el caso. </w:t>
            </w:r>
          </w:p>
          <w:p w:rsidR="00594783" w:rsidRDefault="00594783" w:rsidP="009B40DF">
            <w:pPr>
              <w:ind w:left="972"/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5372D0" w:rsidRDefault="005372D0" w:rsidP="00EB2AEA">
            <w:pPr>
              <w:pStyle w:val="Textoindependiente"/>
              <w:tabs>
                <w:tab w:val="left" w:pos="2450"/>
                <w:tab w:val="left" w:pos="263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</w:tcPr>
          <w:p w:rsidR="005372D0" w:rsidRDefault="005372D0" w:rsidP="00EB2AEA">
            <w:pPr>
              <w:pStyle w:val="Textoindependiente"/>
              <w:tabs>
                <w:tab w:val="left" w:pos="2450"/>
                <w:tab w:val="left" w:pos="263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082" w:type="dxa"/>
          </w:tcPr>
          <w:p w:rsidR="005372D0" w:rsidRDefault="005372D0" w:rsidP="00EB2AEA">
            <w:pPr>
              <w:pStyle w:val="Textoindependiente"/>
              <w:tabs>
                <w:tab w:val="left" w:pos="2450"/>
                <w:tab w:val="left" w:pos="263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</w:tcPr>
          <w:p w:rsidR="005372D0" w:rsidRDefault="005372D0" w:rsidP="00EB2AEA">
            <w:pPr>
              <w:pStyle w:val="Textoindependiente"/>
              <w:tabs>
                <w:tab w:val="left" w:pos="2450"/>
                <w:tab w:val="left" w:pos="2630"/>
              </w:tabs>
              <w:rPr>
                <w:rFonts w:ascii="Arial" w:hAnsi="Arial"/>
                <w:sz w:val="24"/>
              </w:rPr>
            </w:pPr>
          </w:p>
        </w:tc>
      </w:tr>
      <w:tr w:rsidR="00D31F68" w:rsidTr="00CA52F1">
        <w:trPr>
          <w:trHeight w:val="9461"/>
        </w:trPr>
        <w:tc>
          <w:tcPr>
            <w:tcW w:w="6120" w:type="dxa"/>
          </w:tcPr>
          <w:p w:rsidR="00D364AD" w:rsidRDefault="00D364AD" w:rsidP="000A0749">
            <w:pPr>
              <w:numPr>
                <w:ilvl w:val="0"/>
                <w:numId w:val="17"/>
              </w:numPr>
              <w:tabs>
                <w:tab w:val="clear" w:pos="720"/>
                <w:tab w:val="num" w:pos="1332"/>
                <w:tab w:val="num" w:pos="3240"/>
              </w:tabs>
              <w:ind w:left="13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Deuda contraída con el personal.</w:t>
            </w:r>
          </w:p>
          <w:p w:rsidR="00D364AD" w:rsidRDefault="00D364AD" w:rsidP="00D364AD">
            <w:pPr>
              <w:pStyle w:val="Prrafodelista"/>
              <w:rPr>
                <w:rFonts w:ascii="Arial" w:hAnsi="Arial" w:cs="Arial"/>
              </w:rPr>
            </w:pPr>
          </w:p>
          <w:p w:rsidR="00D31F68" w:rsidRDefault="009B40DF" w:rsidP="000A0749">
            <w:pPr>
              <w:numPr>
                <w:ilvl w:val="0"/>
                <w:numId w:val="17"/>
              </w:numPr>
              <w:tabs>
                <w:tab w:val="clear" w:pos="720"/>
                <w:tab w:val="num" w:pos="1332"/>
                <w:tab w:val="num" w:pos="3240"/>
              </w:tabs>
              <w:ind w:left="1332"/>
              <w:jc w:val="both"/>
              <w:rPr>
                <w:rFonts w:ascii="Arial" w:hAnsi="Arial" w:cs="Arial"/>
              </w:rPr>
            </w:pPr>
            <w:r w:rsidRPr="00D364AD">
              <w:rPr>
                <w:rFonts w:ascii="Arial" w:hAnsi="Arial" w:cs="Arial"/>
              </w:rPr>
              <w:t xml:space="preserve">Inventario de los bienes muebles e inmuebles. </w:t>
            </w:r>
          </w:p>
          <w:p w:rsidR="00D364AD" w:rsidRDefault="00D364AD" w:rsidP="00D364AD">
            <w:pPr>
              <w:pStyle w:val="Prrafodelista"/>
              <w:rPr>
                <w:rFonts w:ascii="Arial" w:hAnsi="Arial" w:cs="Arial"/>
              </w:rPr>
            </w:pPr>
          </w:p>
          <w:p w:rsidR="00D364AD" w:rsidRDefault="00D364AD" w:rsidP="000A0749">
            <w:pPr>
              <w:numPr>
                <w:ilvl w:val="0"/>
                <w:numId w:val="17"/>
              </w:numPr>
              <w:tabs>
                <w:tab w:val="clear" w:pos="720"/>
                <w:tab w:val="num" w:pos="1332"/>
                <w:tab w:val="num" w:pos="3240"/>
              </w:tabs>
              <w:ind w:left="1332"/>
              <w:jc w:val="both"/>
              <w:rPr>
                <w:rFonts w:ascii="Arial" w:hAnsi="Arial" w:cs="Arial"/>
              </w:rPr>
            </w:pPr>
            <w:r w:rsidRPr="00C62D91">
              <w:rPr>
                <w:rFonts w:ascii="Arial" w:hAnsi="Arial" w:cs="Arial"/>
              </w:rPr>
              <w:t xml:space="preserve">Situación de la ejecución del plan operativo de conformidad con los objetivos propuestos y las metas fijadas en el presupuesto correspondiente. </w:t>
            </w:r>
          </w:p>
          <w:p w:rsidR="00D364AD" w:rsidRDefault="00D364AD" w:rsidP="00D364AD">
            <w:pPr>
              <w:ind w:left="612"/>
              <w:jc w:val="both"/>
              <w:rPr>
                <w:rFonts w:ascii="Arial" w:hAnsi="Arial" w:cs="Arial"/>
              </w:rPr>
            </w:pPr>
          </w:p>
          <w:p w:rsidR="00D364AD" w:rsidRPr="00D364AD" w:rsidRDefault="00D364AD" w:rsidP="00D364AD">
            <w:pPr>
              <w:ind w:left="612"/>
              <w:jc w:val="both"/>
              <w:rPr>
                <w:rFonts w:ascii="Arial" w:hAnsi="Arial"/>
                <w:b/>
              </w:rPr>
            </w:pPr>
            <w:r w:rsidRPr="00D364AD">
              <w:rPr>
                <w:rFonts w:ascii="Arial" w:hAnsi="Arial"/>
                <w:b/>
              </w:rPr>
              <w:t>Otros</w:t>
            </w:r>
            <w:r>
              <w:rPr>
                <w:rFonts w:ascii="Arial" w:hAnsi="Arial"/>
                <w:b/>
              </w:rPr>
              <w:t>:</w:t>
            </w:r>
          </w:p>
          <w:p w:rsidR="00D364AD" w:rsidRDefault="00D364AD" w:rsidP="000A0749">
            <w:pPr>
              <w:numPr>
                <w:ilvl w:val="0"/>
                <w:numId w:val="18"/>
              </w:numPr>
              <w:tabs>
                <w:tab w:val="clear" w:pos="720"/>
                <w:tab w:val="num" w:pos="1332"/>
                <w:tab w:val="num" w:pos="3240"/>
              </w:tabs>
              <w:ind w:left="1332"/>
              <w:jc w:val="both"/>
              <w:rPr>
                <w:rFonts w:ascii="Arial" w:hAnsi="Arial" w:cs="Arial"/>
              </w:rPr>
            </w:pPr>
            <w:r w:rsidRPr="00C62D91">
              <w:rPr>
                <w:rFonts w:ascii="Arial" w:hAnsi="Arial" w:cs="Arial"/>
              </w:rPr>
              <w:t xml:space="preserve">Índice general del archivo. </w:t>
            </w:r>
          </w:p>
          <w:p w:rsidR="00D364AD" w:rsidRPr="00C62D91" w:rsidRDefault="00D364AD" w:rsidP="00D364AD">
            <w:pPr>
              <w:tabs>
                <w:tab w:val="num" w:pos="1332"/>
              </w:tabs>
              <w:ind w:left="612"/>
              <w:jc w:val="both"/>
              <w:rPr>
                <w:rFonts w:ascii="Arial" w:hAnsi="Arial" w:cs="Arial"/>
              </w:rPr>
            </w:pPr>
          </w:p>
          <w:p w:rsidR="00D364AD" w:rsidRDefault="00D364AD" w:rsidP="000A0749">
            <w:pPr>
              <w:numPr>
                <w:ilvl w:val="0"/>
                <w:numId w:val="18"/>
              </w:numPr>
              <w:tabs>
                <w:tab w:val="clear" w:pos="720"/>
                <w:tab w:val="num" w:pos="1332"/>
                <w:tab w:val="num" w:pos="3240"/>
              </w:tabs>
              <w:ind w:left="13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Última comunicación enviada y recibida.</w:t>
            </w:r>
            <w:r w:rsidRPr="00C62D91">
              <w:rPr>
                <w:rFonts w:ascii="Arial" w:hAnsi="Arial" w:cs="Arial"/>
              </w:rPr>
              <w:t xml:space="preserve"> </w:t>
            </w:r>
          </w:p>
          <w:p w:rsidR="00D364AD" w:rsidRPr="00C62D91" w:rsidRDefault="00D364AD" w:rsidP="00D364AD">
            <w:pPr>
              <w:tabs>
                <w:tab w:val="num" w:pos="1332"/>
              </w:tabs>
              <w:ind w:left="612"/>
              <w:jc w:val="both"/>
              <w:rPr>
                <w:rFonts w:ascii="Arial" w:hAnsi="Arial" w:cs="Arial"/>
              </w:rPr>
            </w:pPr>
          </w:p>
          <w:p w:rsidR="00D364AD" w:rsidRDefault="00D364AD" w:rsidP="000A0749">
            <w:pPr>
              <w:numPr>
                <w:ilvl w:val="0"/>
                <w:numId w:val="18"/>
              </w:numPr>
              <w:tabs>
                <w:tab w:val="clear" w:pos="720"/>
                <w:tab w:val="num" w:pos="1332"/>
                <w:tab w:val="num" w:pos="3240"/>
              </w:tabs>
              <w:ind w:left="1332"/>
              <w:jc w:val="both"/>
              <w:rPr>
                <w:rFonts w:ascii="Arial" w:hAnsi="Arial" w:cs="Arial"/>
              </w:rPr>
            </w:pPr>
            <w:r w:rsidRPr="003406A4">
              <w:rPr>
                <w:rFonts w:ascii="Arial" w:hAnsi="Arial" w:cs="Arial"/>
              </w:rPr>
              <w:t>Otros anexos del acta: unidades administradoras</w:t>
            </w:r>
            <w:r>
              <w:rPr>
                <w:rFonts w:ascii="Arial" w:hAnsi="Arial" w:cs="Arial"/>
              </w:rPr>
              <w:t>.</w:t>
            </w:r>
          </w:p>
          <w:p w:rsidR="00146E14" w:rsidRDefault="00146E14" w:rsidP="00D364AD">
            <w:pPr>
              <w:pStyle w:val="Textoindependiente"/>
              <w:tabs>
                <w:tab w:val="left" w:pos="1512"/>
              </w:tabs>
              <w:ind w:left="2160"/>
              <w:jc w:val="both"/>
              <w:rPr>
                <w:rFonts w:ascii="Arial" w:hAnsi="Arial"/>
              </w:rPr>
            </w:pPr>
          </w:p>
          <w:p w:rsidR="00146E14" w:rsidRDefault="00146E14" w:rsidP="00146E14"/>
          <w:p w:rsidR="00146E14" w:rsidRPr="006672D6" w:rsidRDefault="00146E14" w:rsidP="00146E14">
            <w:pPr>
              <w:pStyle w:val="Textoindependiente"/>
              <w:numPr>
                <w:ilvl w:val="0"/>
                <w:numId w:val="3"/>
              </w:numPr>
              <w:tabs>
                <w:tab w:val="clear" w:pos="720"/>
                <w:tab w:val="num" w:pos="432"/>
                <w:tab w:val="left" w:pos="2450"/>
                <w:tab w:val="left" w:pos="2630"/>
              </w:tabs>
              <w:ind w:left="432"/>
              <w:jc w:val="both"/>
              <w:rPr>
                <w:rFonts w:ascii="Arial" w:hAnsi="Arial" w:cs="Arial"/>
                <w:bCs/>
                <w:sz w:val="24"/>
              </w:rPr>
            </w:pPr>
            <w:r w:rsidRPr="006672D6">
              <w:rPr>
                <w:rFonts w:ascii="Arial" w:hAnsi="Arial" w:cs="Arial"/>
                <w:sz w:val="24"/>
              </w:rPr>
              <w:t xml:space="preserve">Así como los indicados en el </w:t>
            </w:r>
            <w:r w:rsidRPr="00A556DD">
              <w:rPr>
                <w:rFonts w:ascii="Arial" w:hAnsi="Arial" w:cs="Arial"/>
                <w:b/>
                <w:sz w:val="24"/>
              </w:rPr>
              <w:t>Artículo 53. Del Reglamento Nº 1 de la Ley Orgánica de la Administración Financiera del Sector Público</w:t>
            </w:r>
            <w:r w:rsidRPr="006672D6">
              <w:rPr>
                <w:rFonts w:ascii="Arial" w:hAnsi="Arial" w:cs="Arial"/>
                <w:sz w:val="24"/>
              </w:rPr>
              <w:t xml:space="preserve"> </w:t>
            </w:r>
            <w:r w:rsidRPr="00A556DD">
              <w:rPr>
                <w:rFonts w:ascii="Arial" w:hAnsi="Arial" w:cs="Arial"/>
                <w:b/>
                <w:sz w:val="24"/>
              </w:rPr>
              <w:t>Sobre el Sistema Presupuestario</w:t>
            </w:r>
            <w:r>
              <w:rPr>
                <w:rFonts w:ascii="Arial" w:hAnsi="Arial" w:cs="Arial"/>
                <w:sz w:val="24"/>
              </w:rPr>
              <w:t xml:space="preserve">, que son los siguientes </w:t>
            </w:r>
            <w:r w:rsidRPr="00D364AD">
              <w:rPr>
                <w:rFonts w:ascii="Arial" w:hAnsi="Arial" w:cs="Arial"/>
                <w:b/>
                <w:sz w:val="24"/>
              </w:rPr>
              <w:t>( Art. 12 de la Gaceta 370.649)</w:t>
            </w:r>
            <w:r>
              <w:rPr>
                <w:rFonts w:ascii="Arial" w:hAnsi="Arial" w:cs="Arial"/>
                <w:sz w:val="24"/>
              </w:rPr>
              <w:t>:</w:t>
            </w:r>
            <w:r w:rsidRPr="006672D6">
              <w:rPr>
                <w:rFonts w:ascii="Arial" w:hAnsi="Arial" w:cs="Arial"/>
                <w:sz w:val="24"/>
              </w:rPr>
              <w:t xml:space="preserve"> </w:t>
            </w:r>
          </w:p>
          <w:p w:rsidR="00146E14" w:rsidRPr="00F74E75" w:rsidRDefault="00146E14" w:rsidP="00146E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34343"/>
              </w:rPr>
            </w:pPr>
          </w:p>
          <w:p w:rsidR="00146E14" w:rsidRDefault="00146E14" w:rsidP="00146E14">
            <w:pPr>
              <w:numPr>
                <w:ilvl w:val="0"/>
                <w:numId w:val="11"/>
              </w:numPr>
              <w:tabs>
                <w:tab w:val="clear" w:pos="3240"/>
                <w:tab w:val="num" w:pos="972"/>
              </w:tabs>
              <w:ind w:left="972"/>
              <w:jc w:val="both"/>
              <w:rPr>
                <w:rFonts w:ascii="Arial" w:hAnsi="Arial" w:cs="Arial"/>
              </w:rPr>
            </w:pPr>
            <w:r w:rsidRPr="0074209F">
              <w:rPr>
                <w:rFonts w:ascii="Arial" w:hAnsi="Arial" w:cs="Arial"/>
              </w:rPr>
              <w:t>Monto de los fondos y bienes asignados a la respectiva unidad administradora.</w:t>
            </w:r>
          </w:p>
          <w:p w:rsidR="00146E14" w:rsidRPr="00F74E75" w:rsidRDefault="00146E14" w:rsidP="00146E14">
            <w:pPr>
              <w:ind w:left="612"/>
              <w:jc w:val="both"/>
              <w:rPr>
                <w:rFonts w:ascii="Arial" w:hAnsi="Arial" w:cs="Arial"/>
              </w:rPr>
            </w:pPr>
          </w:p>
          <w:p w:rsidR="00146E14" w:rsidRDefault="00146E14" w:rsidP="00146E14">
            <w:pPr>
              <w:numPr>
                <w:ilvl w:val="0"/>
                <w:numId w:val="11"/>
              </w:numPr>
              <w:tabs>
                <w:tab w:val="clear" w:pos="3240"/>
                <w:tab w:val="num" w:pos="972"/>
              </w:tabs>
              <w:ind w:left="972"/>
              <w:jc w:val="both"/>
              <w:rPr>
                <w:rFonts w:ascii="Arial" w:hAnsi="Arial" w:cs="Arial"/>
              </w:rPr>
            </w:pPr>
            <w:r w:rsidRPr="0074209F">
              <w:rPr>
                <w:rFonts w:ascii="Arial" w:hAnsi="Arial" w:cs="Arial"/>
              </w:rPr>
              <w:t>Saldo en efectivo de dichos fondos a la fecha de entrega de la gestión</w:t>
            </w:r>
            <w:r>
              <w:rPr>
                <w:rFonts w:ascii="Arial" w:hAnsi="Arial" w:cs="Arial"/>
              </w:rPr>
              <w:t>.</w:t>
            </w:r>
          </w:p>
          <w:p w:rsidR="00D31F68" w:rsidRPr="00146E14" w:rsidRDefault="00D31F68" w:rsidP="00146E14">
            <w:pPr>
              <w:tabs>
                <w:tab w:val="left" w:pos="1100"/>
              </w:tabs>
            </w:pPr>
          </w:p>
        </w:tc>
        <w:tc>
          <w:tcPr>
            <w:tcW w:w="1276" w:type="dxa"/>
          </w:tcPr>
          <w:p w:rsidR="00D31F68" w:rsidRDefault="00D31F68" w:rsidP="00EB2AEA">
            <w:pPr>
              <w:pStyle w:val="Textoindependiente"/>
              <w:tabs>
                <w:tab w:val="left" w:pos="2450"/>
                <w:tab w:val="left" w:pos="263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</w:tcPr>
          <w:p w:rsidR="00D31F68" w:rsidRDefault="00D31F68" w:rsidP="00EB2AEA">
            <w:pPr>
              <w:pStyle w:val="Textoindependiente"/>
              <w:tabs>
                <w:tab w:val="left" w:pos="2450"/>
                <w:tab w:val="left" w:pos="263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082" w:type="dxa"/>
          </w:tcPr>
          <w:p w:rsidR="00D31F68" w:rsidRDefault="00D31F68" w:rsidP="00EB2AEA">
            <w:pPr>
              <w:pStyle w:val="Textoindependiente"/>
              <w:tabs>
                <w:tab w:val="left" w:pos="2450"/>
                <w:tab w:val="left" w:pos="263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</w:tcPr>
          <w:p w:rsidR="00D31F68" w:rsidRDefault="00D31F68" w:rsidP="00EB2AEA">
            <w:pPr>
              <w:pStyle w:val="Textoindependiente"/>
              <w:tabs>
                <w:tab w:val="left" w:pos="2450"/>
                <w:tab w:val="left" w:pos="2630"/>
              </w:tabs>
              <w:rPr>
                <w:rFonts w:ascii="Arial" w:hAnsi="Arial"/>
                <w:sz w:val="24"/>
              </w:rPr>
            </w:pPr>
          </w:p>
        </w:tc>
      </w:tr>
      <w:tr w:rsidR="002F5520" w:rsidTr="00D40DB4">
        <w:trPr>
          <w:trHeight w:val="7400"/>
        </w:trPr>
        <w:tc>
          <w:tcPr>
            <w:tcW w:w="6120" w:type="dxa"/>
          </w:tcPr>
          <w:p w:rsidR="00D40DB4" w:rsidRDefault="00D40DB4" w:rsidP="00D40DB4">
            <w:pPr>
              <w:tabs>
                <w:tab w:val="num" w:pos="3240"/>
              </w:tabs>
              <w:ind w:left="612"/>
              <w:jc w:val="both"/>
              <w:rPr>
                <w:rFonts w:ascii="Arial" w:hAnsi="Arial" w:cs="Arial"/>
              </w:rPr>
            </w:pPr>
          </w:p>
          <w:p w:rsidR="002F5520" w:rsidRPr="00F74E75" w:rsidRDefault="002F5520" w:rsidP="002F5520">
            <w:pPr>
              <w:pStyle w:val="Textoindependiente"/>
              <w:tabs>
                <w:tab w:val="left" w:pos="2450"/>
                <w:tab w:val="left" w:pos="2630"/>
              </w:tabs>
              <w:ind w:left="72"/>
              <w:jc w:val="both"/>
              <w:rPr>
                <w:rFonts w:ascii="Arial" w:hAnsi="Arial" w:cs="Arial"/>
                <w:sz w:val="24"/>
              </w:rPr>
            </w:pPr>
          </w:p>
          <w:p w:rsidR="002F5520" w:rsidRPr="00674E0E" w:rsidRDefault="002F5520" w:rsidP="002F5520">
            <w:pPr>
              <w:pStyle w:val="Textoindependiente"/>
              <w:numPr>
                <w:ilvl w:val="0"/>
                <w:numId w:val="3"/>
              </w:numPr>
              <w:tabs>
                <w:tab w:val="clear" w:pos="720"/>
                <w:tab w:val="num" w:pos="432"/>
                <w:tab w:val="left" w:pos="2450"/>
                <w:tab w:val="left" w:pos="2630"/>
              </w:tabs>
              <w:ind w:left="432"/>
              <w:jc w:val="both"/>
              <w:rPr>
                <w:rFonts w:ascii="Arial" w:hAnsi="Arial" w:cs="Arial"/>
                <w:sz w:val="24"/>
              </w:rPr>
            </w:pPr>
            <w:r w:rsidRPr="00674E0E">
              <w:rPr>
                <w:rFonts w:ascii="Arial" w:hAnsi="Arial" w:cs="Arial"/>
                <w:sz w:val="24"/>
              </w:rPr>
              <w:t xml:space="preserve">Confirmar que los documentos soportativos, estén debidamente suscritos </w:t>
            </w:r>
            <w:r w:rsidR="00715784">
              <w:rPr>
                <w:rFonts w:ascii="Arial" w:hAnsi="Arial" w:cs="Arial"/>
                <w:sz w:val="24"/>
              </w:rPr>
              <w:t>(</w:t>
            </w:r>
            <w:r w:rsidR="00715784">
              <w:rPr>
                <w:rFonts w:ascii="Arial" w:hAnsi="Arial" w:cs="Arial"/>
                <w:b/>
                <w:sz w:val="24"/>
              </w:rPr>
              <w:t>Art. 10, numeral 6 G.O 370.649)</w:t>
            </w:r>
          </w:p>
          <w:p w:rsidR="002F5520" w:rsidRPr="00F74E75" w:rsidRDefault="002F5520" w:rsidP="002F5520">
            <w:pPr>
              <w:pStyle w:val="Textoindependiente"/>
              <w:tabs>
                <w:tab w:val="left" w:pos="2450"/>
                <w:tab w:val="left" w:pos="2630"/>
              </w:tabs>
              <w:ind w:left="72"/>
              <w:jc w:val="both"/>
              <w:rPr>
                <w:rFonts w:ascii="Arial" w:hAnsi="Arial"/>
                <w:sz w:val="24"/>
              </w:rPr>
            </w:pPr>
          </w:p>
          <w:p w:rsidR="002F5520" w:rsidRPr="009974FE" w:rsidRDefault="002F5520" w:rsidP="002F5520">
            <w:pPr>
              <w:pStyle w:val="Textoindependiente"/>
              <w:tabs>
                <w:tab w:val="left" w:pos="2450"/>
                <w:tab w:val="left" w:pos="2630"/>
              </w:tabs>
              <w:jc w:val="both"/>
              <w:rPr>
                <w:rFonts w:ascii="Arial" w:hAnsi="Arial"/>
                <w:sz w:val="8"/>
                <w:szCs w:val="8"/>
              </w:rPr>
            </w:pPr>
          </w:p>
          <w:p w:rsidR="002F5520" w:rsidRPr="00D31F68" w:rsidRDefault="002F5520" w:rsidP="002F5520">
            <w:pPr>
              <w:pStyle w:val="Textoindependiente"/>
              <w:numPr>
                <w:ilvl w:val="0"/>
                <w:numId w:val="3"/>
              </w:numPr>
              <w:tabs>
                <w:tab w:val="clear" w:pos="720"/>
                <w:tab w:val="num" w:pos="432"/>
                <w:tab w:val="left" w:pos="2450"/>
                <w:tab w:val="left" w:pos="2630"/>
              </w:tabs>
              <w:ind w:left="432"/>
              <w:jc w:val="both"/>
              <w:rPr>
                <w:rFonts w:ascii="Arial" w:hAnsi="Arial" w:cs="Arial"/>
                <w:sz w:val="24"/>
              </w:rPr>
            </w:pPr>
            <w:r w:rsidRPr="00674E0E">
              <w:rPr>
                <w:rFonts w:ascii="Arial" w:hAnsi="Arial" w:cs="Arial"/>
                <w:sz w:val="24"/>
              </w:rPr>
              <w:t xml:space="preserve">Constatar que los documentos soportativos se correspondan con la fecha de corte indicada en el Acta de Traspaso. </w:t>
            </w:r>
            <w:r w:rsidRPr="00674E0E">
              <w:rPr>
                <w:rFonts w:ascii="Arial" w:hAnsi="Arial" w:cs="Arial"/>
                <w:b/>
                <w:sz w:val="24"/>
              </w:rPr>
              <w:t>(</w:t>
            </w:r>
            <w:r w:rsidR="00D364AD">
              <w:rPr>
                <w:rFonts w:ascii="Arial" w:hAnsi="Arial" w:cs="Arial"/>
                <w:b/>
                <w:sz w:val="24"/>
              </w:rPr>
              <w:t>Art. 18 de la G.O 370.649)</w:t>
            </w:r>
            <w:r w:rsidRPr="00674E0E">
              <w:rPr>
                <w:rFonts w:ascii="Arial" w:hAnsi="Arial" w:cs="Arial"/>
                <w:b/>
                <w:sz w:val="24"/>
              </w:rPr>
              <w:t>)</w:t>
            </w:r>
          </w:p>
          <w:p w:rsidR="002F5520" w:rsidRPr="00F74E75" w:rsidRDefault="002F5520" w:rsidP="002F5520">
            <w:pPr>
              <w:pStyle w:val="Textoindependiente"/>
              <w:tabs>
                <w:tab w:val="left" w:pos="2450"/>
                <w:tab w:val="left" w:pos="2630"/>
              </w:tabs>
              <w:ind w:left="72"/>
              <w:jc w:val="both"/>
              <w:rPr>
                <w:rFonts w:ascii="Arial" w:hAnsi="Arial" w:cs="Arial"/>
                <w:sz w:val="24"/>
              </w:rPr>
            </w:pPr>
          </w:p>
          <w:p w:rsidR="002F5520" w:rsidRDefault="002F5520" w:rsidP="002F5520">
            <w:pPr>
              <w:pStyle w:val="Textoindependiente"/>
              <w:numPr>
                <w:ilvl w:val="0"/>
                <w:numId w:val="3"/>
              </w:numPr>
              <w:tabs>
                <w:tab w:val="clear" w:pos="720"/>
                <w:tab w:val="num" w:pos="432"/>
                <w:tab w:val="left" w:pos="2450"/>
                <w:tab w:val="left" w:pos="2630"/>
              </w:tabs>
              <w:ind w:left="43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Constatar la exposición de motivos sobre el impedimento de la inclusión de los documentos </w:t>
            </w:r>
            <w:r w:rsidRPr="002D7B9E">
              <w:rPr>
                <w:rFonts w:ascii="Arial" w:hAnsi="Arial"/>
                <w:sz w:val="24"/>
              </w:rPr>
              <w:t>requeridos en los artículos 6 al 13 de las Normas, según corresponda, se dejará constancia de tal condición y de los motivos que impidieron su incorporación</w:t>
            </w:r>
            <w:r w:rsidR="00D364AD">
              <w:rPr>
                <w:rFonts w:ascii="Arial" w:hAnsi="Arial"/>
                <w:sz w:val="24"/>
              </w:rPr>
              <w:t xml:space="preserve"> </w:t>
            </w:r>
            <w:r w:rsidR="00D364AD" w:rsidRPr="00D364AD">
              <w:rPr>
                <w:rFonts w:ascii="Arial" w:hAnsi="Arial"/>
                <w:b/>
                <w:sz w:val="24"/>
              </w:rPr>
              <w:t>(Art. 19 de la G.O 370.649)</w:t>
            </w:r>
            <w:r w:rsidR="00114579">
              <w:rPr>
                <w:rFonts w:ascii="Arial" w:hAnsi="Arial"/>
                <w:sz w:val="24"/>
              </w:rPr>
              <w:t>.</w:t>
            </w:r>
          </w:p>
          <w:p w:rsidR="00114579" w:rsidRPr="00114579" w:rsidRDefault="00114579" w:rsidP="00114579">
            <w:pPr>
              <w:pStyle w:val="Textoindependiente"/>
              <w:tabs>
                <w:tab w:val="left" w:pos="2450"/>
                <w:tab w:val="left" w:pos="2630"/>
              </w:tabs>
              <w:jc w:val="both"/>
              <w:rPr>
                <w:rFonts w:ascii="Arial" w:hAnsi="Arial"/>
                <w:sz w:val="12"/>
                <w:szCs w:val="12"/>
              </w:rPr>
            </w:pPr>
          </w:p>
          <w:p w:rsidR="00F74E75" w:rsidRDefault="00F74E75" w:rsidP="00F74E75">
            <w:pPr>
              <w:pStyle w:val="Textoindependiente"/>
              <w:tabs>
                <w:tab w:val="left" w:pos="432"/>
              </w:tabs>
              <w:jc w:val="both"/>
              <w:rPr>
                <w:rFonts w:ascii="Arial" w:hAnsi="Arial"/>
                <w:sz w:val="24"/>
              </w:rPr>
            </w:pPr>
          </w:p>
          <w:p w:rsidR="00F74E75" w:rsidRPr="003334A5" w:rsidRDefault="00114579" w:rsidP="00CA52F1">
            <w:pPr>
              <w:pStyle w:val="Textoindependiente"/>
              <w:numPr>
                <w:ilvl w:val="0"/>
                <w:numId w:val="3"/>
              </w:numPr>
              <w:tabs>
                <w:tab w:val="clear" w:pos="720"/>
                <w:tab w:val="left" w:pos="432"/>
              </w:tabs>
              <w:ind w:left="432"/>
              <w:jc w:val="both"/>
              <w:rPr>
                <w:rFonts w:ascii="Arial" w:hAnsi="Arial"/>
                <w:sz w:val="24"/>
              </w:rPr>
            </w:pPr>
            <w:r w:rsidRPr="00CA52F1">
              <w:rPr>
                <w:rFonts w:ascii="Arial" w:hAnsi="Arial"/>
                <w:sz w:val="24"/>
              </w:rPr>
              <w:t xml:space="preserve">Observar que se especificaron en el acta de entrega los errores, deficiencias u omisiones que se advirtieren en el levantamiento de la misma, así como cualquier otra situación que sea necesario señalar en resguardo de la delimitación de responsabilidades de quien entrega y de quien </w:t>
            </w:r>
            <w:r w:rsidR="00CA52F1">
              <w:rPr>
                <w:rFonts w:ascii="Arial" w:hAnsi="Arial"/>
                <w:sz w:val="24"/>
              </w:rPr>
              <w:t>r</w:t>
            </w:r>
            <w:r w:rsidRPr="00CA52F1">
              <w:rPr>
                <w:rFonts w:ascii="Arial" w:hAnsi="Arial"/>
                <w:sz w:val="24"/>
              </w:rPr>
              <w:t>ecibe</w:t>
            </w:r>
            <w:r w:rsidR="00D364AD" w:rsidRPr="00CA52F1">
              <w:rPr>
                <w:rFonts w:ascii="Arial" w:hAnsi="Arial"/>
                <w:sz w:val="24"/>
              </w:rPr>
              <w:t xml:space="preserve"> </w:t>
            </w:r>
            <w:r w:rsidR="00D364AD" w:rsidRPr="00CA52F1">
              <w:rPr>
                <w:rFonts w:ascii="Arial" w:hAnsi="Arial"/>
                <w:b/>
                <w:sz w:val="24"/>
              </w:rPr>
              <w:t>(Art. 20 de la G.O 370.649)</w:t>
            </w:r>
            <w:r w:rsidRPr="00CA52F1">
              <w:rPr>
                <w:rFonts w:ascii="Arial" w:hAnsi="Arial"/>
                <w:b/>
                <w:sz w:val="24"/>
              </w:rPr>
              <w:t>.</w:t>
            </w:r>
            <w:r w:rsidRPr="00CA52F1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2F5520" w:rsidRDefault="002F5520" w:rsidP="00EB2AEA">
            <w:pPr>
              <w:pStyle w:val="Textoindependiente"/>
              <w:tabs>
                <w:tab w:val="left" w:pos="2450"/>
                <w:tab w:val="left" w:pos="263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</w:tcPr>
          <w:p w:rsidR="002F5520" w:rsidRDefault="002F5520" w:rsidP="00EB2AEA">
            <w:pPr>
              <w:pStyle w:val="Textoindependiente"/>
              <w:tabs>
                <w:tab w:val="left" w:pos="2450"/>
                <w:tab w:val="left" w:pos="263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082" w:type="dxa"/>
          </w:tcPr>
          <w:p w:rsidR="002F5520" w:rsidRDefault="002F5520" w:rsidP="00EB2AEA">
            <w:pPr>
              <w:pStyle w:val="Textoindependiente"/>
              <w:tabs>
                <w:tab w:val="left" w:pos="2450"/>
                <w:tab w:val="left" w:pos="263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02" w:type="dxa"/>
          </w:tcPr>
          <w:p w:rsidR="002F5520" w:rsidRDefault="002F5520" w:rsidP="00EB2AEA">
            <w:pPr>
              <w:pStyle w:val="Textoindependiente"/>
              <w:tabs>
                <w:tab w:val="left" w:pos="2450"/>
                <w:tab w:val="left" w:pos="2630"/>
              </w:tabs>
              <w:rPr>
                <w:rFonts w:ascii="Arial" w:hAnsi="Arial"/>
                <w:sz w:val="24"/>
              </w:rPr>
            </w:pPr>
          </w:p>
        </w:tc>
      </w:tr>
    </w:tbl>
    <w:p w:rsidR="00E972F1" w:rsidRPr="00E24C1F" w:rsidRDefault="00E972F1" w:rsidP="00CA52F1"/>
    <w:sectPr w:rsidR="00E972F1" w:rsidRPr="00E24C1F" w:rsidSect="00E24C1F">
      <w:headerReference w:type="default" r:id="rId7"/>
      <w:pgSz w:w="12242" w:h="15842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512" w:rsidRDefault="002B5512" w:rsidP="00EB2AEA">
      <w:pPr>
        <w:pStyle w:val="Textoindependiente"/>
      </w:pPr>
      <w:r>
        <w:separator/>
      </w:r>
    </w:p>
  </w:endnote>
  <w:endnote w:type="continuationSeparator" w:id="1">
    <w:p w:rsidR="002B5512" w:rsidRDefault="002B5512" w:rsidP="00EB2AEA">
      <w:pPr>
        <w:pStyle w:val="Textoindependient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512" w:rsidRDefault="002B5512" w:rsidP="00EB2AEA">
      <w:pPr>
        <w:pStyle w:val="Textoindependiente"/>
      </w:pPr>
      <w:r>
        <w:separator/>
      </w:r>
    </w:p>
  </w:footnote>
  <w:footnote w:type="continuationSeparator" w:id="1">
    <w:p w:rsidR="002B5512" w:rsidRDefault="002B5512" w:rsidP="00EB2AEA">
      <w:pPr>
        <w:pStyle w:val="Textoindependient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81" w:type="dxa"/>
      <w:tblInd w:w="-612" w:type="dxa"/>
      <w:tblLayout w:type="fixed"/>
      <w:tblLook w:val="01E0"/>
    </w:tblPr>
    <w:tblGrid>
      <w:gridCol w:w="1947"/>
      <w:gridCol w:w="4173"/>
      <w:gridCol w:w="1304"/>
      <w:gridCol w:w="805"/>
      <w:gridCol w:w="958"/>
      <w:gridCol w:w="88"/>
      <w:gridCol w:w="1006"/>
    </w:tblGrid>
    <w:tr w:rsidR="00C9655B" w:rsidRPr="00EB2AEA">
      <w:trPr>
        <w:trHeight w:val="840"/>
      </w:trPr>
      <w:tc>
        <w:tcPr>
          <w:tcW w:w="1947" w:type="dxa"/>
          <w:vMerge w:val="restart"/>
          <w:vAlign w:val="center"/>
        </w:tcPr>
        <w:p w:rsidR="00C9655B" w:rsidRDefault="00562837" w:rsidP="00E85758">
          <w:pPr>
            <w:pStyle w:val="Textoindependiente"/>
            <w:tabs>
              <w:tab w:val="left" w:pos="2450"/>
              <w:tab w:val="left" w:pos="2630"/>
            </w:tabs>
            <w:rPr>
              <w:rFonts w:ascii="Arial" w:hAnsi="Arial"/>
              <w:sz w:val="24"/>
            </w:rPr>
          </w:pPr>
          <w:r>
            <w:rPr>
              <w:rFonts w:ascii="Arial" w:hAnsi="Arial"/>
              <w:noProof/>
              <w:lang w:val="es-VE" w:eastAsia="es-VE"/>
            </w:rPr>
            <w:drawing>
              <wp:inline distT="0" distB="0" distL="0" distR="0">
                <wp:extent cx="977900" cy="914400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0" w:type="dxa"/>
          <w:gridSpan w:val="4"/>
          <w:vAlign w:val="center"/>
        </w:tcPr>
        <w:p w:rsidR="00C9655B" w:rsidRDefault="00C9655B" w:rsidP="00E85758">
          <w:pPr>
            <w:jc w:val="center"/>
            <w:rPr>
              <w:rFonts w:ascii="Arial" w:hAnsi="Arial"/>
              <w:b/>
              <w:shd w:val="clear" w:color="auto" w:fill="FFFFFF"/>
            </w:rPr>
          </w:pPr>
        </w:p>
        <w:p w:rsidR="00C9655B" w:rsidRPr="00D3081C" w:rsidRDefault="00C9655B" w:rsidP="00D40DB4">
          <w:pPr>
            <w:jc w:val="center"/>
            <w:rPr>
              <w:rFonts w:ascii="Eras Demi ITC" w:hAnsi="Eras Demi ITC" w:cs="Arial"/>
              <w:b/>
              <w:sz w:val="18"/>
              <w:szCs w:val="18"/>
            </w:rPr>
          </w:pPr>
          <w:r w:rsidRPr="00D3081C">
            <w:rPr>
              <w:rFonts w:ascii="Eras Demi ITC" w:hAnsi="Eras Demi ITC" w:cs="Arial"/>
              <w:b/>
              <w:sz w:val="18"/>
              <w:szCs w:val="18"/>
            </w:rPr>
            <w:t>REPUBLICA BOLIVARIANA DE VENEZUELA</w:t>
          </w:r>
        </w:p>
        <w:p w:rsidR="00C9655B" w:rsidRPr="009C0C6D" w:rsidRDefault="00C9655B" w:rsidP="00D40DB4">
          <w:pPr>
            <w:jc w:val="center"/>
            <w:rPr>
              <w:rFonts w:ascii="Eras Demi ITC" w:hAnsi="Eras Demi ITC" w:cs="Arial"/>
              <w:b/>
              <w:sz w:val="20"/>
              <w:szCs w:val="20"/>
            </w:rPr>
          </w:pPr>
          <w:r w:rsidRPr="009C0C6D">
            <w:rPr>
              <w:rFonts w:ascii="Eras Demi ITC" w:hAnsi="Eras Demi ITC" w:cs="Arial"/>
              <w:b/>
              <w:sz w:val="20"/>
              <w:szCs w:val="20"/>
            </w:rPr>
            <w:t>UNIVERSIDAD CENTRAL DE VENEZUELA</w:t>
          </w:r>
        </w:p>
        <w:p w:rsidR="00C9655B" w:rsidRPr="009C0C6D" w:rsidRDefault="00C9655B" w:rsidP="00D40DB4">
          <w:pPr>
            <w:jc w:val="center"/>
            <w:rPr>
              <w:rFonts w:ascii="Eras Demi ITC" w:hAnsi="Eras Demi ITC" w:cs="Arial"/>
              <w:b/>
              <w:sz w:val="20"/>
              <w:szCs w:val="20"/>
            </w:rPr>
          </w:pPr>
          <w:r w:rsidRPr="009C0C6D">
            <w:rPr>
              <w:rFonts w:ascii="Eras Demi ITC" w:hAnsi="Eras Demi ITC" w:cs="Arial"/>
              <w:b/>
              <w:sz w:val="20"/>
              <w:szCs w:val="20"/>
            </w:rPr>
            <w:t>CONSEJO UNIVERSITARIO</w:t>
          </w:r>
        </w:p>
        <w:p w:rsidR="00C9655B" w:rsidRPr="00C9655B" w:rsidRDefault="00C9655B" w:rsidP="00D40DB4">
          <w:pPr>
            <w:jc w:val="center"/>
            <w:rPr>
              <w:rFonts w:ascii="Eras Demi ITC" w:hAnsi="Eras Demi ITC" w:cs="Arial"/>
              <w:sz w:val="22"/>
              <w:szCs w:val="22"/>
            </w:rPr>
          </w:pPr>
          <w:r w:rsidRPr="00C9655B">
            <w:rPr>
              <w:rFonts w:ascii="Eras Demi ITC" w:hAnsi="Eras Demi ITC" w:cs="Arial"/>
              <w:sz w:val="22"/>
              <w:szCs w:val="22"/>
            </w:rPr>
            <w:t>UNIDAD DE AUDITORIA INTERNA</w:t>
          </w:r>
        </w:p>
        <w:p w:rsidR="00C9655B" w:rsidRPr="00C9655B" w:rsidRDefault="00C9655B" w:rsidP="00D40DB4">
          <w:pPr>
            <w:jc w:val="center"/>
            <w:rPr>
              <w:rFonts w:ascii="Eras Demi ITC" w:hAnsi="Eras Demi ITC" w:cs="Arial"/>
              <w:sz w:val="22"/>
              <w:szCs w:val="22"/>
            </w:rPr>
          </w:pPr>
          <w:r w:rsidRPr="00C9655B">
            <w:rPr>
              <w:rFonts w:ascii="Eras Demi ITC" w:hAnsi="Eras Demi ITC" w:cs="Arial"/>
              <w:sz w:val="22"/>
              <w:szCs w:val="22"/>
            </w:rPr>
            <w:t>DIVISION DE AUDITORIA</w:t>
          </w:r>
        </w:p>
        <w:p w:rsidR="00C9655B" w:rsidRPr="00D40DB4" w:rsidRDefault="00C9655B" w:rsidP="00D40DB4">
          <w:pPr>
            <w:jc w:val="center"/>
            <w:rPr>
              <w:rFonts w:ascii="Eras Demi ITC" w:hAnsi="Eras Demi ITC" w:cs="Arial"/>
              <w:b/>
              <w:i/>
              <w:sz w:val="22"/>
              <w:szCs w:val="22"/>
            </w:rPr>
          </w:pPr>
          <w:r w:rsidRPr="00D40DB4">
            <w:rPr>
              <w:i/>
            </w:rPr>
            <w:t>Caracas</w:t>
          </w:r>
        </w:p>
      </w:tc>
      <w:tc>
        <w:tcPr>
          <w:tcW w:w="1094" w:type="dxa"/>
          <w:gridSpan w:val="2"/>
          <w:vMerge w:val="restart"/>
        </w:tcPr>
        <w:p w:rsidR="00C9655B" w:rsidRDefault="00C9655B" w:rsidP="00E85758">
          <w:pPr>
            <w:jc w:val="center"/>
            <w:rPr>
              <w:rFonts w:ascii="Arial" w:hAnsi="Arial"/>
              <w:b/>
              <w:sz w:val="20"/>
              <w:shd w:val="clear" w:color="auto" w:fill="FFFFFF"/>
            </w:rPr>
          </w:pPr>
        </w:p>
        <w:p w:rsidR="00C9655B" w:rsidRPr="00EB2AEA" w:rsidRDefault="00C9655B" w:rsidP="00E85758">
          <w:pPr>
            <w:jc w:val="center"/>
            <w:rPr>
              <w:rFonts w:ascii="Arial" w:hAnsi="Arial"/>
              <w:b/>
              <w:sz w:val="20"/>
              <w:shd w:val="clear" w:color="auto" w:fill="FFFFFF"/>
            </w:rPr>
          </w:pPr>
          <w:r w:rsidRPr="00EB2AEA">
            <w:rPr>
              <w:rFonts w:ascii="Arial" w:hAnsi="Arial"/>
              <w:b/>
              <w:sz w:val="20"/>
              <w:shd w:val="clear" w:color="auto" w:fill="FFFFFF"/>
            </w:rPr>
            <w:t>PAG.</w:t>
          </w:r>
        </w:p>
        <w:p w:rsidR="00C9655B" w:rsidRDefault="00C9655B" w:rsidP="00E85758">
          <w:pPr>
            <w:tabs>
              <w:tab w:val="left" w:pos="1688"/>
              <w:tab w:val="left" w:pos="8990"/>
            </w:tabs>
            <w:jc w:val="center"/>
            <w:rPr>
              <w:b/>
              <w:shd w:val="clear" w:color="auto" w:fill="FFFFFF"/>
            </w:rPr>
          </w:pPr>
        </w:p>
        <w:p w:rsidR="00C9655B" w:rsidRDefault="0084402B" w:rsidP="00594783">
          <w:pPr>
            <w:tabs>
              <w:tab w:val="left" w:pos="1688"/>
              <w:tab w:val="left" w:pos="8990"/>
            </w:tabs>
            <w:jc w:val="center"/>
            <w:rPr>
              <w:rStyle w:val="Nmerodepgina"/>
            </w:rPr>
          </w:pPr>
          <w:r>
            <w:rPr>
              <w:rStyle w:val="Nmerodepgina"/>
            </w:rPr>
            <w:fldChar w:fldCharType="begin"/>
          </w:r>
          <w:r w:rsidR="00C9655B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282F00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 w:rsidR="00C9655B">
            <w:rPr>
              <w:rStyle w:val="Nmerodepgina"/>
            </w:rPr>
            <w:t>/6</w:t>
          </w:r>
        </w:p>
        <w:p w:rsidR="00C9655B" w:rsidRDefault="00C9655B" w:rsidP="00594783">
          <w:pPr>
            <w:tabs>
              <w:tab w:val="left" w:pos="1688"/>
              <w:tab w:val="left" w:pos="8990"/>
            </w:tabs>
            <w:jc w:val="center"/>
            <w:rPr>
              <w:rStyle w:val="Nmerodepgina"/>
            </w:rPr>
          </w:pPr>
        </w:p>
        <w:p w:rsidR="00C9655B" w:rsidRDefault="00C9655B" w:rsidP="00594783">
          <w:pPr>
            <w:tabs>
              <w:tab w:val="left" w:pos="1688"/>
              <w:tab w:val="left" w:pos="8990"/>
            </w:tabs>
            <w:jc w:val="center"/>
            <w:rPr>
              <w:rStyle w:val="Nmerodepgina"/>
            </w:rPr>
          </w:pPr>
        </w:p>
        <w:p w:rsidR="00C9655B" w:rsidRPr="00EB2AEA" w:rsidRDefault="00C9655B" w:rsidP="00594783">
          <w:pPr>
            <w:tabs>
              <w:tab w:val="left" w:pos="1688"/>
              <w:tab w:val="left" w:pos="8990"/>
            </w:tabs>
            <w:jc w:val="center"/>
            <w:rPr>
              <w:rFonts w:ascii="Arial" w:hAnsi="Arial"/>
              <w:sz w:val="20"/>
            </w:rPr>
          </w:pPr>
        </w:p>
      </w:tc>
    </w:tr>
    <w:tr w:rsidR="00C9655B">
      <w:trPr>
        <w:trHeight w:val="112"/>
      </w:trPr>
      <w:tc>
        <w:tcPr>
          <w:tcW w:w="1947" w:type="dxa"/>
          <w:vMerge/>
        </w:tcPr>
        <w:p w:rsidR="00C9655B" w:rsidRDefault="00C9655B" w:rsidP="00E85758">
          <w:pPr>
            <w:pStyle w:val="Textoindependiente"/>
            <w:tabs>
              <w:tab w:val="left" w:pos="2450"/>
              <w:tab w:val="left" w:pos="2630"/>
            </w:tabs>
            <w:rPr>
              <w:rFonts w:ascii="Arial" w:hAnsi="Arial"/>
              <w:sz w:val="24"/>
            </w:rPr>
          </w:pPr>
        </w:p>
      </w:tc>
      <w:tc>
        <w:tcPr>
          <w:tcW w:w="7240" w:type="dxa"/>
          <w:gridSpan w:val="4"/>
        </w:tcPr>
        <w:p w:rsidR="00C9655B" w:rsidRPr="00EB2AEA" w:rsidRDefault="00C9655B" w:rsidP="00E85758">
          <w:pPr>
            <w:jc w:val="center"/>
            <w:rPr>
              <w:rFonts w:ascii="Arial" w:hAnsi="Arial" w:cs="Arial"/>
              <w:b/>
            </w:rPr>
          </w:pPr>
          <w:r w:rsidRPr="00EB2AEA">
            <w:rPr>
              <w:rFonts w:ascii="Arial" w:hAnsi="Arial" w:cs="Arial"/>
              <w:b/>
            </w:rPr>
            <w:t>PROGRAMA</w:t>
          </w:r>
        </w:p>
        <w:p w:rsidR="00C9655B" w:rsidRPr="00EB2AEA" w:rsidRDefault="00C9655B" w:rsidP="00E85758">
          <w:pPr>
            <w:jc w:val="center"/>
            <w:rPr>
              <w:rFonts w:ascii="Arial" w:hAnsi="Arial" w:cs="Arial"/>
              <w:b/>
            </w:rPr>
          </w:pPr>
          <w:r w:rsidRPr="00EB2AEA">
            <w:rPr>
              <w:rFonts w:ascii="Arial" w:hAnsi="Arial" w:cs="Arial"/>
              <w:b/>
            </w:rPr>
            <w:t xml:space="preserve">ACTAS DE ENTREGA DE LAS OFICINAS DE </w:t>
          </w:r>
          <w:smartTag w:uri="urn:schemas-microsoft-com:office:smarttags" w:element="PersonName">
            <w:smartTagPr>
              <w:attr w:name="ProductID" w:val="LA ADMINISTRACIￓN"/>
            </w:smartTagPr>
            <w:r w:rsidRPr="00EB2AEA">
              <w:rPr>
                <w:rFonts w:ascii="Arial" w:hAnsi="Arial" w:cs="Arial"/>
                <w:b/>
              </w:rPr>
              <w:t>LA ADMINISTRACIÓN</w:t>
            </w:r>
          </w:smartTag>
          <w:r w:rsidRPr="00EB2AEA">
            <w:rPr>
              <w:rFonts w:ascii="Arial" w:hAnsi="Arial" w:cs="Arial"/>
              <w:b/>
            </w:rPr>
            <w:t xml:space="preserve"> PÙBLICA</w:t>
          </w:r>
        </w:p>
      </w:tc>
      <w:tc>
        <w:tcPr>
          <w:tcW w:w="1094" w:type="dxa"/>
          <w:gridSpan w:val="2"/>
          <w:vMerge/>
        </w:tcPr>
        <w:p w:rsidR="00C9655B" w:rsidRDefault="00C9655B" w:rsidP="00E85758">
          <w:pPr>
            <w:pStyle w:val="Textoindependiente"/>
            <w:tabs>
              <w:tab w:val="left" w:pos="2450"/>
              <w:tab w:val="left" w:pos="2630"/>
            </w:tabs>
            <w:rPr>
              <w:rFonts w:ascii="Arial" w:hAnsi="Arial"/>
              <w:sz w:val="24"/>
            </w:rPr>
          </w:pPr>
        </w:p>
      </w:tc>
    </w:tr>
    <w:tr w:rsidR="00C9655B" w:rsidRPr="00E94DB5" w:rsidTr="00D40DB4">
      <w:trPr>
        <w:trHeight w:val="202"/>
      </w:trPr>
      <w:tc>
        <w:tcPr>
          <w:tcW w:w="6120" w:type="dxa"/>
          <w:gridSpan w:val="2"/>
          <w:vMerge w:val="restart"/>
          <w:vAlign w:val="center"/>
        </w:tcPr>
        <w:p w:rsidR="00C9655B" w:rsidRDefault="00C9655B" w:rsidP="00E85758">
          <w:pPr>
            <w:jc w:val="center"/>
            <w:rPr>
              <w:rFonts w:ascii="Arial" w:hAnsi="Arial" w:cs="Arial"/>
              <w:b/>
            </w:rPr>
          </w:pPr>
          <w:r w:rsidRPr="00E94DB5">
            <w:rPr>
              <w:rFonts w:ascii="Arial" w:hAnsi="Arial" w:cs="Arial"/>
              <w:b/>
            </w:rPr>
            <w:t>PROCEDIMIENTOS</w:t>
          </w:r>
        </w:p>
        <w:p w:rsidR="00C9655B" w:rsidRPr="00D40DB4" w:rsidRDefault="00C9655B" w:rsidP="0067054F">
          <w:pPr>
            <w:jc w:val="center"/>
            <w:rPr>
              <w:rFonts w:ascii="Arial" w:hAnsi="Arial" w:cs="Arial"/>
              <w:b/>
              <w:u w:val="single"/>
            </w:rPr>
          </w:pPr>
          <w:r w:rsidRPr="00D40DB4">
            <w:rPr>
              <w:rFonts w:ascii="Arial" w:hAnsi="Arial" w:cs="Arial"/>
              <w:b/>
              <w:u w:val="single"/>
            </w:rPr>
            <w:t xml:space="preserve">ACTA DE </w:t>
          </w:r>
          <w:r>
            <w:rPr>
              <w:rFonts w:ascii="Arial" w:hAnsi="Arial" w:cs="Arial"/>
              <w:b/>
              <w:u w:val="single"/>
            </w:rPr>
            <w:t xml:space="preserve">LA </w:t>
          </w:r>
          <w:r w:rsidR="0067054F">
            <w:rPr>
              <w:rFonts w:ascii="Arial" w:hAnsi="Arial" w:cs="Arial"/>
              <w:b/>
              <w:u w:val="single"/>
            </w:rPr>
            <w:t>XXXXXXXXXXXXXXXXX</w:t>
          </w:r>
        </w:p>
      </w:tc>
      <w:tc>
        <w:tcPr>
          <w:tcW w:w="4161" w:type="dxa"/>
          <w:gridSpan w:val="5"/>
        </w:tcPr>
        <w:p w:rsidR="00C9655B" w:rsidRPr="00E94DB5" w:rsidRDefault="00C9655B" w:rsidP="00E85758">
          <w:pPr>
            <w:pStyle w:val="Textoindependiente"/>
            <w:tabs>
              <w:tab w:val="left" w:pos="2450"/>
              <w:tab w:val="left" w:pos="2630"/>
            </w:tabs>
            <w:rPr>
              <w:rFonts w:ascii="Arial" w:hAnsi="Arial"/>
              <w:sz w:val="24"/>
            </w:rPr>
          </w:pPr>
          <w:r w:rsidRPr="00E94DB5">
            <w:rPr>
              <w:rFonts w:ascii="Arial" w:hAnsi="Arial"/>
              <w:b/>
              <w:sz w:val="24"/>
            </w:rPr>
            <w:t>Observaciones</w:t>
          </w:r>
        </w:p>
      </w:tc>
    </w:tr>
    <w:tr w:rsidR="00C9655B" w:rsidRPr="00E94DB5" w:rsidTr="00D40DB4">
      <w:trPr>
        <w:trHeight w:val="112"/>
      </w:trPr>
      <w:tc>
        <w:tcPr>
          <w:tcW w:w="6120" w:type="dxa"/>
          <w:gridSpan w:val="2"/>
          <w:vMerge/>
        </w:tcPr>
        <w:p w:rsidR="00C9655B" w:rsidRDefault="00C9655B" w:rsidP="00E85758">
          <w:pPr>
            <w:pStyle w:val="Textoindependiente"/>
            <w:tabs>
              <w:tab w:val="left" w:pos="2450"/>
              <w:tab w:val="left" w:pos="2630"/>
            </w:tabs>
            <w:rPr>
              <w:rFonts w:ascii="Arial" w:hAnsi="Arial"/>
              <w:sz w:val="24"/>
            </w:rPr>
          </w:pPr>
        </w:p>
      </w:tc>
      <w:tc>
        <w:tcPr>
          <w:tcW w:w="1304" w:type="dxa"/>
        </w:tcPr>
        <w:p w:rsidR="00C9655B" w:rsidRPr="00E94DB5" w:rsidRDefault="00C9655B" w:rsidP="00E85758">
          <w:pPr>
            <w:pStyle w:val="Textoindependiente"/>
            <w:tabs>
              <w:tab w:val="left" w:pos="2450"/>
              <w:tab w:val="left" w:pos="2630"/>
            </w:tabs>
            <w:rPr>
              <w:rFonts w:ascii="Arial" w:hAnsi="Arial"/>
              <w:sz w:val="24"/>
            </w:rPr>
          </w:pPr>
          <w:r w:rsidRPr="00E94DB5">
            <w:rPr>
              <w:rFonts w:ascii="Arial" w:hAnsi="Arial"/>
              <w:b/>
              <w:sz w:val="24"/>
            </w:rPr>
            <w:t>Hecho por</w:t>
          </w:r>
          <w:r>
            <w:rPr>
              <w:rFonts w:ascii="Arial" w:hAnsi="Arial"/>
              <w:b/>
              <w:sz w:val="24"/>
            </w:rPr>
            <w:t>: N.S</w:t>
          </w:r>
        </w:p>
      </w:tc>
      <w:tc>
        <w:tcPr>
          <w:tcW w:w="805" w:type="dxa"/>
        </w:tcPr>
        <w:p w:rsidR="00C9655B" w:rsidRPr="00E94DB5" w:rsidRDefault="00C9655B" w:rsidP="00E85758">
          <w:pPr>
            <w:pStyle w:val="Textoindependiente"/>
            <w:tabs>
              <w:tab w:val="left" w:pos="2450"/>
              <w:tab w:val="left" w:pos="2630"/>
            </w:tabs>
            <w:rPr>
              <w:rFonts w:ascii="Arial" w:hAnsi="Arial"/>
              <w:sz w:val="24"/>
            </w:rPr>
          </w:pPr>
          <w:r w:rsidRPr="00E94DB5">
            <w:rPr>
              <w:rFonts w:ascii="Arial" w:hAnsi="Arial"/>
              <w:b/>
              <w:sz w:val="24"/>
            </w:rPr>
            <w:t>Ref.</w:t>
          </w:r>
        </w:p>
      </w:tc>
      <w:tc>
        <w:tcPr>
          <w:tcW w:w="1046" w:type="dxa"/>
          <w:gridSpan w:val="2"/>
        </w:tcPr>
        <w:p w:rsidR="00C9655B" w:rsidRPr="00E94DB5" w:rsidRDefault="00C9655B" w:rsidP="00E85758">
          <w:pPr>
            <w:pStyle w:val="Textoindependiente"/>
            <w:tabs>
              <w:tab w:val="left" w:pos="2450"/>
              <w:tab w:val="left" w:pos="2630"/>
            </w:tabs>
            <w:rPr>
              <w:rFonts w:ascii="Arial" w:hAnsi="Arial"/>
              <w:sz w:val="24"/>
            </w:rPr>
          </w:pPr>
          <w:r w:rsidRPr="00E94DB5">
            <w:rPr>
              <w:rFonts w:ascii="Arial" w:hAnsi="Arial"/>
              <w:b/>
              <w:sz w:val="24"/>
            </w:rPr>
            <w:t>Fecha</w:t>
          </w:r>
        </w:p>
      </w:tc>
      <w:tc>
        <w:tcPr>
          <w:tcW w:w="1006" w:type="dxa"/>
        </w:tcPr>
        <w:p w:rsidR="00C9655B" w:rsidRPr="00E94DB5" w:rsidRDefault="00C9655B" w:rsidP="00E85758">
          <w:pPr>
            <w:pStyle w:val="Textoindependiente"/>
            <w:tabs>
              <w:tab w:val="left" w:pos="2450"/>
              <w:tab w:val="left" w:pos="2630"/>
            </w:tabs>
            <w:rPr>
              <w:rFonts w:ascii="Arial" w:hAnsi="Arial"/>
              <w:b/>
              <w:sz w:val="24"/>
            </w:rPr>
          </w:pPr>
          <w:r w:rsidRPr="00E94DB5">
            <w:rPr>
              <w:rFonts w:ascii="Arial" w:hAnsi="Arial"/>
              <w:b/>
              <w:sz w:val="24"/>
            </w:rPr>
            <w:t>Firma</w:t>
          </w:r>
        </w:p>
      </w:tc>
    </w:tr>
  </w:tbl>
  <w:p w:rsidR="00C9655B" w:rsidRDefault="00C9655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0708"/>
    <w:multiLevelType w:val="hybridMultilevel"/>
    <w:tmpl w:val="E41C908E"/>
    <w:lvl w:ilvl="0" w:tplc="DC181C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A4DFB"/>
    <w:multiLevelType w:val="hybridMultilevel"/>
    <w:tmpl w:val="965CC032"/>
    <w:lvl w:ilvl="0" w:tplc="7CB0F512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B46CD"/>
    <w:multiLevelType w:val="hybridMultilevel"/>
    <w:tmpl w:val="F2809CBA"/>
    <w:lvl w:ilvl="0" w:tplc="7CB0F512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9A0054"/>
    <w:multiLevelType w:val="multilevel"/>
    <w:tmpl w:val="F2809CBA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63391"/>
    <w:multiLevelType w:val="multilevel"/>
    <w:tmpl w:val="339C45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697B3C"/>
    <w:multiLevelType w:val="multilevel"/>
    <w:tmpl w:val="BB16AE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363638"/>
    <w:multiLevelType w:val="multilevel"/>
    <w:tmpl w:val="149847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627CA2"/>
    <w:multiLevelType w:val="hybridMultilevel"/>
    <w:tmpl w:val="339C45F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0B359C"/>
    <w:multiLevelType w:val="hybridMultilevel"/>
    <w:tmpl w:val="149847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E30B69"/>
    <w:multiLevelType w:val="hybridMultilevel"/>
    <w:tmpl w:val="290034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C4F69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0651D9"/>
    <w:multiLevelType w:val="hybridMultilevel"/>
    <w:tmpl w:val="7352A2DC"/>
    <w:lvl w:ilvl="0" w:tplc="FFFFFFFF">
      <w:start w:val="1"/>
      <w:numFmt w:val="none"/>
      <w:lvlText w:val="4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9539DF"/>
    <w:multiLevelType w:val="hybridMultilevel"/>
    <w:tmpl w:val="B35080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751655"/>
    <w:multiLevelType w:val="hybridMultilevel"/>
    <w:tmpl w:val="F7F40E5E"/>
    <w:lvl w:ilvl="0" w:tplc="C1962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55C91"/>
    <w:multiLevelType w:val="hybridMultilevel"/>
    <w:tmpl w:val="FC36588E"/>
    <w:lvl w:ilvl="0" w:tplc="DC181C5A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792839F1"/>
    <w:multiLevelType w:val="multilevel"/>
    <w:tmpl w:val="F2809CBA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A836D7"/>
    <w:multiLevelType w:val="multilevel"/>
    <w:tmpl w:val="1FDED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8D5FC9"/>
    <w:multiLevelType w:val="multilevel"/>
    <w:tmpl w:val="149847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3F1029"/>
    <w:multiLevelType w:val="hybridMultilevel"/>
    <w:tmpl w:val="72DCBDCE"/>
    <w:lvl w:ilvl="0" w:tplc="DC181C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15"/>
  </w:num>
  <w:num w:numId="9">
    <w:abstractNumId w:val="2"/>
  </w:num>
  <w:num w:numId="10">
    <w:abstractNumId w:val="14"/>
  </w:num>
  <w:num w:numId="11">
    <w:abstractNumId w:val="1"/>
  </w:num>
  <w:num w:numId="12">
    <w:abstractNumId w:val="16"/>
  </w:num>
  <w:num w:numId="13">
    <w:abstractNumId w:val="17"/>
  </w:num>
  <w:num w:numId="14">
    <w:abstractNumId w:val="3"/>
  </w:num>
  <w:num w:numId="15">
    <w:abstractNumId w:val="13"/>
  </w:num>
  <w:num w:numId="16">
    <w:abstractNumId w:val="4"/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B2AEA"/>
    <w:rsid w:val="0002077E"/>
    <w:rsid w:val="00075217"/>
    <w:rsid w:val="00097318"/>
    <w:rsid w:val="000A0749"/>
    <w:rsid w:val="000B6E3D"/>
    <w:rsid w:val="00104DD1"/>
    <w:rsid w:val="00114579"/>
    <w:rsid w:val="00135499"/>
    <w:rsid w:val="0014453C"/>
    <w:rsid w:val="00146E14"/>
    <w:rsid w:val="00161048"/>
    <w:rsid w:val="001620EC"/>
    <w:rsid w:val="001A5E32"/>
    <w:rsid w:val="001A7C13"/>
    <w:rsid w:val="001D72EA"/>
    <w:rsid w:val="00201AE8"/>
    <w:rsid w:val="00202840"/>
    <w:rsid w:val="00224F1E"/>
    <w:rsid w:val="00277824"/>
    <w:rsid w:val="00282055"/>
    <w:rsid w:val="00282F00"/>
    <w:rsid w:val="002A76A4"/>
    <w:rsid w:val="002B4374"/>
    <w:rsid w:val="002B5512"/>
    <w:rsid w:val="002C6404"/>
    <w:rsid w:val="002D7B9E"/>
    <w:rsid w:val="002F5520"/>
    <w:rsid w:val="00307F96"/>
    <w:rsid w:val="00312650"/>
    <w:rsid w:val="00312792"/>
    <w:rsid w:val="003334A5"/>
    <w:rsid w:val="003406A4"/>
    <w:rsid w:val="0037794F"/>
    <w:rsid w:val="003E49C4"/>
    <w:rsid w:val="003F0826"/>
    <w:rsid w:val="003F3CCB"/>
    <w:rsid w:val="0045097F"/>
    <w:rsid w:val="004877BF"/>
    <w:rsid w:val="004B6BDF"/>
    <w:rsid w:val="004E46F8"/>
    <w:rsid w:val="005008C4"/>
    <w:rsid w:val="00504094"/>
    <w:rsid w:val="0052067B"/>
    <w:rsid w:val="005372D0"/>
    <w:rsid w:val="00562837"/>
    <w:rsid w:val="00563CF7"/>
    <w:rsid w:val="00594783"/>
    <w:rsid w:val="005A5D3B"/>
    <w:rsid w:val="005A75CF"/>
    <w:rsid w:val="005B7B0D"/>
    <w:rsid w:val="005C18C9"/>
    <w:rsid w:val="005C1A17"/>
    <w:rsid w:val="0063521E"/>
    <w:rsid w:val="00640B91"/>
    <w:rsid w:val="00640FE1"/>
    <w:rsid w:val="00661279"/>
    <w:rsid w:val="006672D6"/>
    <w:rsid w:val="0067054F"/>
    <w:rsid w:val="00674E0E"/>
    <w:rsid w:val="00680171"/>
    <w:rsid w:val="006B68B5"/>
    <w:rsid w:val="006C2388"/>
    <w:rsid w:val="006F2744"/>
    <w:rsid w:val="006F283D"/>
    <w:rsid w:val="006F5F62"/>
    <w:rsid w:val="00715784"/>
    <w:rsid w:val="00725BD7"/>
    <w:rsid w:val="00741157"/>
    <w:rsid w:val="0074209F"/>
    <w:rsid w:val="00791F76"/>
    <w:rsid w:val="007A3242"/>
    <w:rsid w:val="00800A0E"/>
    <w:rsid w:val="00837662"/>
    <w:rsid w:val="0084402B"/>
    <w:rsid w:val="00851B78"/>
    <w:rsid w:val="008D1650"/>
    <w:rsid w:val="008F6E45"/>
    <w:rsid w:val="0093227E"/>
    <w:rsid w:val="00996BA6"/>
    <w:rsid w:val="009974FE"/>
    <w:rsid w:val="009B40DF"/>
    <w:rsid w:val="009B56C9"/>
    <w:rsid w:val="00A15691"/>
    <w:rsid w:val="00A343D8"/>
    <w:rsid w:val="00A5372B"/>
    <w:rsid w:val="00A556DD"/>
    <w:rsid w:val="00A64619"/>
    <w:rsid w:val="00A74F28"/>
    <w:rsid w:val="00A76D2F"/>
    <w:rsid w:val="00A7776F"/>
    <w:rsid w:val="00B103F3"/>
    <w:rsid w:val="00B1445D"/>
    <w:rsid w:val="00B34830"/>
    <w:rsid w:val="00B34D08"/>
    <w:rsid w:val="00B92EAB"/>
    <w:rsid w:val="00BA32AD"/>
    <w:rsid w:val="00BC073F"/>
    <w:rsid w:val="00BC3975"/>
    <w:rsid w:val="00BC6497"/>
    <w:rsid w:val="00BF2009"/>
    <w:rsid w:val="00C0769F"/>
    <w:rsid w:val="00C34C2B"/>
    <w:rsid w:val="00C60ED3"/>
    <w:rsid w:val="00C9655B"/>
    <w:rsid w:val="00CA4DA3"/>
    <w:rsid w:val="00CA52F1"/>
    <w:rsid w:val="00CA6419"/>
    <w:rsid w:val="00CB57EC"/>
    <w:rsid w:val="00CD481A"/>
    <w:rsid w:val="00D31F68"/>
    <w:rsid w:val="00D364AD"/>
    <w:rsid w:val="00D40DB4"/>
    <w:rsid w:val="00D9055B"/>
    <w:rsid w:val="00E11ACC"/>
    <w:rsid w:val="00E150C3"/>
    <w:rsid w:val="00E24C1F"/>
    <w:rsid w:val="00E77077"/>
    <w:rsid w:val="00E85758"/>
    <w:rsid w:val="00E94DB5"/>
    <w:rsid w:val="00E972F1"/>
    <w:rsid w:val="00E97F1D"/>
    <w:rsid w:val="00EB2AEA"/>
    <w:rsid w:val="00EF3871"/>
    <w:rsid w:val="00F026D3"/>
    <w:rsid w:val="00F04839"/>
    <w:rsid w:val="00F16A89"/>
    <w:rsid w:val="00F42695"/>
    <w:rsid w:val="00F445BB"/>
    <w:rsid w:val="00F47ACD"/>
    <w:rsid w:val="00F71640"/>
    <w:rsid w:val="00F74E75"/>
    <w:rsid w:val="00FD7081"/>
    <w:rsid w:val="00FF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AEA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EB2AEA"/>
    <w:pPr>
      <w:keepNext/>
      <w:ind w:right="20"/>
      <w:jc w:val="center"/>
      <w:outlineLvl w:val="2"/>
    </w:pPr>
    <w:rPr>
      <w:rFonts w:ascii="Arial Black" w:hAnsi="Arial Black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B2AEA"/>
    <w:pPr>
      <w:jc w:val="center"/>
    </w:pPr>
    <w:rPr>
      <w:rFonts w:ascii="Arial Black" w:hAnsi="Arial Black"/>
      <w:sz w:val="28"/>
    </w:rPr>
  </w:style>
  <w:style w:type="paragraph" w:styleId="Encabezado">
    <w:name w:val="header"/>
    <w:basedOn w:val="Normal"/>
    <w:rsid w:val="00EB2AEA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EB2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F026D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94783"/>
  </w:style>
  <w:style w:type="paragraph" w:styleId="Textodeglobo">
    <w:name w:val="Balloon Text"/>
    <w:basedOn w:val="Normal"/>
    <w:link w:val="TextodegloboCar"/>
    <w:rsid w:val="00996B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96BA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36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720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Dirección de Auditoria UCV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Morales</dc:creator>
  <cp:lastModifiedBy>mantillam</cp:lastModifiedBy>
  <cp:revision>8</cp:revision>
  <cp:lastPrinted>2008-07-16T19:34:00Z</cp:lastPrinted>
  <dcterms:created xsi:type="dcterms:W3CDTF">2009-07-14T13:48:00Z</dcterms:created>
  <dcterms:modified xsi:type="dcterms:W3CDTF">2010-05-11T15:08:00Z</dcterms:modified>
</cp:coreProperties>
</file>